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968FA" w14:textId="77777777" w:rsidR="000D0D1E" w:rsidRPr="00522822" w:rsidRDefault="00C94B14" w:rsidP="0052282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32151" behindDoc="1" locked="0" layoutInCell="1" allowOverlap="1" wp14:anchorId="214C2489" wp14:editId="01226308">
            <wp:simplePos x="0" y="0"/>
            <wp:positionH relativeFrom="page">
              <wp:posOffset>2758159</wp:posOffset>
            </wp:positionH>
            <wp:positionV relativeFrom="paragraph">
              <wp:posOffset>102338</wp:posOffset>
            </wp:positionV>
            <wp:extent cx="1858619" cy="11766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619" cy="1176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D3EF3" w14:textId="77777777" w:rsidR="00C94B14" w:rsidRDefault="00C94B14">
      <w:pPr>
        <w:spacing w:before="49" w:line="459" w:lineRule="exact"/>
        <w:ind w:left="3675"/>
        <w:rPr>
          <w:b/>
          <w:color w:val="000090"/>
          <w:sz w:val="40"/>
        </w:rPr>
      </w:pPr>
    </w:p>
    <w:p w14:paraId="27B4BB22" w14:textId="77777777" w:rsidR="00C94B14" w:rsidRDefault="00C94B14" w:rsidP="00C94B14">
      <w:pPr>
        <w:spacing w:before="49" w:line="459" w:lineRule="exact"/>
        <w:rPr>
          <w:b/>
          <w:color w:val="000090"/>
          <w:sz w:val="40"/>
        </w:rPr>
      </w:pPr>
    </w:p>
    <w:p w14:paraId="5B7BCC6F" w14:textId="77777777" w:rsidR="00C94B14" w:rsidRDefault="00C94B14" w:rsidP="00C94B14">
      <w:pPr>
        <w:spacing w:before="49" w:line="459" w:lineRule="exact"/>
        <w:jc w:val="both"/>
        <w:rPr>
          <w:b/>
          <w:color w:val="000090"/>
          <w:sz w:val="20"/>
          <w:szCs w:val="20"/>
        </w:rPr>
      </w:pPr>
    </w:p>
    <w:p w14:paraId="375EAA4C" w14:textId="77777777" w:rsidR="00C94B14" w:rsidRPr="00522822" w:rsidRDefault="00C94B14" w:rsidP="00C94B14">
      <w:pPr>
        <w:spacing w:before="49" w:line="459" w:lineRule="exact"/>
        <w:jc w:val="both"/>
        <w:rPr>
          <w:b/>
          <w:color w:val="000000" w:themeColor="text1"/>
          <w:sz w:val="40"/>
        </w:rPr>
      </w:pPr>
      <w:r w:rsidRPr="00522822">
        <w:rPr>
          <w:b/>
          <w:color w:val="000000" w:themeColor="text1"/>
          <w:sz w:val="40"/>
        </w:rPr>
        <w:t>____________________________________________________</w:t>
      </w:r>
    </w:p>
    <w:p w14:paraId="79285B77" w14:textId="77777777" w:rsidR="00C538A8" w:rsidRDefault="00C538A8" w:rsidP="003963C0">
      <w:pPr>
        <w:pStyle w:val="Heading1"/>
        <w:ind w:left="630" w:right="60"/>
        <w:rPr>
          <w:color w:val="FF0000"/>
        </w:rPr>
      </w:pPr>
    </w:p>
    <w:p w14:paraId="2804C92A" w14:textId="77777777" w:rsidR="00A40F35" w:rsidRPr="00C538A8" w:rsidRDefault="00A40F35" w:rsidP="003963C0">
      <w:pPr>
        <w:pStyle w:val="Heading1"/>
        <w:ind w:left="630" w:right="60"/>
        <w:rPr>
          <w:color w:val="FF0000"/>
          <w:sz w:val="52"/>
          <w:szCs w:val="52"/>
        </w:rPr>
      </w:pPr>
      <w:r w:rsidRPr="00C538A8">
        <w:rPr>
          <w:color w:val="FF0000"/>
          <w:sz w:val="52"/>
          <w:szCs w:val="52"/>
        </w:rPr>
        <w:t xml:space="preserve">REQUEST FOR APPLICATIONS </w:t>
      </w:r>
    </w:p>
    <w:p w14:paraId="1C49E3D6" w14:textId="77777777" w:rsidR="00C538A8" w:rsidRDefault="00C538A8" w:rsidP="003963C0">
      <w:pPr>
        <w:pStyle w:val="Heading1"/>
        <w:ind w:left="630" w:right="60"/>
        <w:rPr>
          <w:color w:val="000000" w:themeColor="text1"/>
        </w:rPr>
      </w:pPr>
    </w:p>
    <w:p w14:paraId="31960AAE" w14:textId="77777777" w:rsidR="00A40F35" w:rsidRPr="00C538A8" w:rsidRDefault="003963C0" w:rsidP="003963C0">
      <w:pPr>
        <w:pStyle w:val="Heading1"/>
        <w:ind w:left="630" w:right="60"/>
        <w:rPr>
          <w:color w:val="000000" w:themeColor="text1"/>
          <w:sz w:val="28"/>
          <w:szCs w:val="28"/>
        </w:rPr>
      </w:pPr>
      <w:r w:rsidRPr="00C538A8">
        <w:rPr>
          <w:color w:val="000000" w:themeColor="text1"/>
          <w:sz w:val="28"/>
          <w:szCs w:val="28"/>
        </w:rPr>
        <w:t xml:space="preserve">PREDOCTORAL STUDENT &amp; POSTDOCTORAL FELLOW TRAINING PROGRAM </w:t>
      </w:r>
    </w:p>
    <w:p w14:paraId="45B7F5A2" w14:textId="0AFFDC50" w:rsidR="00C94B14" w:rsidRPr="00C538A8" w:rsidRDefault="003963C0" w:rsidP="003963C0">
      <w:pPr>
        <w:pStyle w:val="Heading1"/>
        <w:ind w:left="630" w:right="60"/>
        <w:rPr>
          <w:color w:val="000000" w:themeColor="text1"/>
          <w:sz w:val="28"/>
          <w:szCs w:val="28"/>
        </w:rPr>
      </w:pPr>
      <w:r w:rsidRPr="00C538A8">
        <w:rPr>
          <w:color w:val="000000" w:themeColor="text1"/>
          <w:sz w:val="28"/>
          <w:szCs w:val="28"/>
        </w:rPr>
        <w:t xml:space="preserve">IN TRANSLATIONAL BIOMEDICAL </w:t>
      </w:r>
      <w:r w:rsidR="00C94B14" w:rsidRPr="00C538A8">
        <w:rPr>
          <w:color w:val="000000" w:themeColor="text1"/>
          <w:sz w:val="28"/>
          <w:szCs w:val="28"/>
        </w:rPr>
        <w:t xml:space="preserve">SCIENCE </w:t>
      </w:r>
    </w:p>
    <w:p w14:paraId="3D572164" w14:textId="1A3A231F" w:rsidR="000D0D1E" w:rsidRPr="00A40F35" w:rsidRDefault="000D0D1E" w:rsidP="00C94B14">
      <w:pPr>
        <w:pStyle w:val="Heading1"/>
        <w:rPr>
          <w:b w:val="0"/>
          <w:color w:val="FF0000"/>
        </w:rPr>
      </w:pPr>
    </w:p>
    <w:p w14:paraId="4F21A9BA" w14:textId="6B3B3AC6" w:rsidR="000D0D1E" w:rsidRPr="00E61270" w:rsidRDefault="00737127" w:rsidP="00427F77">
      <w:pPr>
        <w:spacing w:before="72"/>
        <w:ind w:left="660" w:right="174"/>
        <w:jc w:val="both"/>
        <w:rPr>
          <w:color w:val="000000" w:themeColor="text1"/>
        </w:rPr>
      </w:pPr>
      <w:r w:rsidRPr="00E61270">
        <w:rPr>
          <w:color w:val="000000" w:themeColor="text1"/>
        </w:rPr>
        <w:t>Georgetown-Howard Universities Center for Clinical and Translational Science (</w:t>
      </w:r>
      <w:r w:rsidRPr="00E61270">
        <w:rPr>
          <w:b/>
          <w:color w:val="000000" w:themeColor="text1"/>
        </w:rPr>
        <w:t>GHUCCTS</w:t>
      </w:r>
      <w:r w:rsidRPr="00E61270">
        <w:rPr>
          <w:color w:val="000000" w:themeColor="text1"/>
        </w:rPr>
        <w:t xml:space="preserve">) is now accepting applications for its </w:t>
      </w:r>
      <w:r w:rsidR="003963C0">
        <w:rPr>
          <w:color w:val="000000" w:themeColor="text1"/>
        </w:rPr>
        <w:t>p</w:t>
      </w:r>
      <w:r w:rsidRPr="00E61270">
        <w:rPr>
          <w:color w:val="000000" w:themeColor="text1"/>
        </w:rPr>
        <w:t>re</w:t>
      </w:r>
      <w:r w:rsidR="003963C0">
        <w:rPr>
          <w:color w:val="000000" w:themeColor="text1"/>
        </w:rPr>
        <w:t>doctoral student and post</w:t>
      </w:r>
      <w:r w:rsidRPr="00E61270">
        <w:rPr>
          <w:color w:val="000000" w:themeColor="text1"/>
        </w:rPr>
        <w:t xml:space="preserve">doctoral </w:t>
      </w:r>
      <w:r w:rsidR="003963C0">
        <w:rPr>
          <w:color w:val="000000" w:themeColor="text1"/>
        </w:rPr>
        <w:t>fellow t</w:t>
      </w:r>
      <w:r w:rsidRPr="00E61270">
        <w:rPr>
          <w:color w:val="000000" w:themeColor="text1"/>
        </w:rPr>
        <w:t xml:space="preserve">raining </w:t>
      </w:r>
      <w:r w:rsidR="003963C0">
        <w:rPr>
          <w:color w:val="000000" w:themeColor="text1"/>
        </w:rPr>
        <w:t>p</w:t>
      </w:r>
      <w:r w:rsidRPr="00E61270">
        <w:rPr>
          <w:color w:val="000000" w:themeColor="text1"/>
        </w:rPr>
        <w:t>rogram in Translational Biomedical Science (</w:t>
      </w:r>
      <w:r w:rsidRPr="00E61270">
        <w:rPr>
          <w:b/>
          <w:color w:val="000000" w:themeColor="text1"/>
        </w:rPr>
        <w:t>TBS</w:t>
      </w:r>
      <w:r w:rsidR="00427F77">
        <w:rPr>
          <w:b/>
          <w:color w:val="000000" w:themeColor="text1"/>
        </w:rPr>
        <w:t xml:space="preserve"> Program</w:t>
      </w:r>
      <w:r w:rsidRPr="00E61270">
        <w:rPr>
          <w:color w:val="000000" w:themeColor="text1"/>
        </w:rPr>
        <w:t xml:space="preserve">). </w:t>
      </w:r>
      <w:r w:rsidR="00A40F35" w:rsidRPr="00A40F35">
        <w:rPr>
          <w:b/>
          <w:color w:val="FF0000"/>
        </w:rPr>
        <w:t xml:space="preserve">DUE DATE: </w:t>
      </w:r>
      <w:r w:rsidR="00867A47">
        <w:rPr>
          <w:b/>
          <w:color w:val="FF0000"/>
        </w:rPr>
        <w:t xml:space="preserve">November </w:t>
      </w:r>
      <w:r w:rsidR="00A40F35" w:rsidRPr="00A40F35">
        <w:rPr>
          <w:b/>
          <w:color w:val="FF0000"/>
        </w:rPr>
        <w:t>1, 2017</w:t>
      </w:r>
      <w:r w:rsidR="00A40F35">
        <w:rPr>
          <w:color w:val="000000" w:themeColor="text1"/>
        </w:rPr>
        <w:t>.</w:t>
      </w:r>
      <w:r w:rsidR="00D80BA0" w:rsidRPr="00D80BA0">
        <w:rPr>
          <w:color w:val="000000" w:themeColor="text1"/>
        </w:rPr>
        <w:t xml:space="preserve"> </w:t>
      </w:r>
      <w:r w:rsidR="00D80BA0">
        <w:rPr>
          <w:color w:val="000000" w:themeColor="text1"/>
        </w:rPr>
        <w:t>The TBS Program is supported by the</w:t>
      </w:r>
      <w:r w:rsidR="00D80BA0" w:rsidRPr="00E61270">
        <w:rPr>
          <w:color w:val="000000" w:themeColor="text1"/>
        </w:rPr>
        <w:t xml:space="preserve"> </w:t>
      </w:r>
      <w:r w:rsidR="00D80BA0">
        <w:rPr>
          <w:color w:val="000000" w:themeColor="text1"/>
        </w:rPr>
        <w:t xml:space="preserve">NIH </w:t>
      </w:r>
      <w:r w:rsidR="00D80BA0" w:rsidRPr="00E61270">
        <w:rPr>
          <w:color w:val="000000" w:themeColor="text1"/>
        </w:rPr>
        <w:t>TL1</w:t>
      </w:r>
      <w:r w:rsidR="00D80BA0">
        <w:rPr>
          <w:color w:val="000000" w:themeColor="text1"/>
        </w:rPr>
        <w:t xml:space="preserve"> </w:t>
      </w:r>
      <w:r w:rsidR="00D80BA0" w:rsidRPr="00E61270">
        <w:rPr>
          <w:color w:val="000000" w:themeColor="text1"/>
        </w:rPr>
        <w:t>award mechanism</w:t>
      </w:r>
      <w:r w:rsidR="00D80BA0">
        <w:rPr>
          <w:color w:val="000000" w:themeColor="text1"/>
        </w:rPr>
        <w:t xml:space="preserve"> and accordingly</w:t>
      </w:r>
      <w:r w:rsidR="00677666">
        <w:rPr>
          <w:color w:val="000000" w:themeColor="text1"/>
        </w:rPr>
        <w:t>,</w:t>
      </w:r>
      <w:r w:rsidR="00D80BA0" w:rsidRPr="00E61270">
        <w:rPr>
          <w:color w:val="000000" w:themeColor="text1"/>
        </w:rPr>
        <w:t xml:space="preserve"> </w:t>
      </w:r>
      <w:r w:rsidR="00D80BA0">
        <w:rPr>
          <w:color w:val="000000" w:themeColor="text1"/>
        </w:rPr>
        <w:t xml:space="preserve">follows the same eligibility requirements, stipend structure and NIH restrictions of </w:t>
      </w:r>
      <w:r w:rsidR="00D80BA0" w:rsidRPr="00E61270">
        <w:rPr>
          <w:color w:val="000000" w:themeColor="text1"/>
        </w:rPr>
        <w:t>Ruth L. Kirschstein National Research Service Award</w:t>
      </w:r>
      <w:r w:rsidR="00677666">
        <w:rPr>
          <w:color w:val="000000" w:themeColor="text1"/>
        </w:rPr>
        <w:t>s</w:t>
      </w:r>
      <w:r w:rsidR="00D80BA0" w:rsidRPr="00E61270">
        <w:rPr>
          <w:color w:val="000000" w:themeColor="text1"/>
        </w:rPr>
        <w:t xml:space="preserve"> </w:t>
      </w:r>
      <w:r w:rsidR="00D80BA0">
        <w:rPr>
          <w:color w:val="000000" w:themeColor="text1"/>
        </w:rPr>
        <w:t>(</w:t>
      </w:r>
      <w:r w:rsidR="00D80BA0" w:rsidRPr="00492305">
        <w:rPr>
          <w:b/>
          <w:color w:val="000000" w:themeColor="text1"/>
        </w:rPr>
        <w:t>NRSA</w:t>
      </w:r>
      <w:r w:rsidR="00D80BA0">
        <w:rPr>
          <w:color w:val="000000" w:themeColor="text1"/>
        </w:rPr>
        <w:t xml:space="preserve">) </w:t>
      </w:r>
      <w:r w:rsidR="00677666">
        <w:rPr>
          <w:color w:val="000000" w:themeColor="text1"/>
        </w:rPr>
        <w:t>including F30, F31, F32 and T32 mechanisms</w:t>
      </w:r>
      <w:r w:rsidR="00D80BA0">
        <w:rPr>
          <w:color w:val="000000" w:themeColor="text1"/>
        </w:rPr>
        <w:t xml:space="preserve">. </w:t>
      </w:r>
    </w:p>
    <w:p w14:paraId="5B0B436A" w14:textId="30AD53A9" w:rsidR="00734C78" w:rsidRDefault="00737127" w:rsidP="00677666">
      <w:pPr>
        <w:pStyle w:val="BodyText"/>
        <w:spacing w:before="195"/>
        <w:ind w:left="660" w:right="118" w:hanging="1"/>
        <w:jc w:val="both"/>
        <w:rPr>
          <w:color w:val="000000" w:themeColor="text1"/>
        </w:rPr>
      </w:pPr>
      <w:r w:rsidRPr="00E61270">
        <w:rPr>
          <w:b/>
          <w:color w:val="000000" w:themeColor="text1"/>
        </w:rPr>
        <w:t xml:space="preserve">The goal </w:t>
      </w:r>
      <w:r w:rsidRPr="00E61270">
        <w:rPr>
          <w:color w:val="000000" w:themeColor="text1"/>
        </w:rPr>
        <w:t xml:space="preserve">of the </w:t>
      </w:r>
      <w:r w:rsidR="003963C0" w:rsidRPr="00E61270">
        <w:rPr>
          <w:color w:val="000000" w:themeColor="text1"/>
        </w:rPr>
        <w:t xml:space="preserve">GHUCCTS </w:t>
      </w:r>
      <w:r w:rsidRPr="00E61270">
        <w:rPr>
          <w:color w:val="000000" w:themeColor="text1"/>
        </w:rPr>
        <w:t xml:space="preserve">TBS program is to prepare </w:t>
      </w:r>
      <w:r w:rsidR="003963C0">
        <w:rPr>
          <w:color w:val="000000" w:themeColor="text1"/>
        </w:rPr>
        <w:t>pre</w:t>
      </w:r>
      <w:r w:rsidRPr="00E61270">
        <w:rPr>
          <w:color w:val="000000" w:themeColor="text1"/>
        </w:rPr>
        <w:t>doctoral students</w:t>
      </w:r>
      <w:r w:rsidR="003963C0">
        <w:rPr>
          <w:color w:val="000000" w:themeColor="text1"/>
        </w:rPr>
        <w:t xml:space="preserve"> (PhDs &amp; dual MD-PhDs)</w:t>
      </w:r>
      <w:r w:rsidRPr="00E61270">
        <w:rPr>
          <w:color w:val="000000" w:themeColor="text1"/>
        </w:rPr>
        <w:t xml:space="preserve"> and postdoctoral fellows (MDs </w:t>
      </w:r>
      <w:r w:rsidR="003963C0">
        <w:rPr>
          <w:color w:val="000000" w:themeColor="text1"/>
        </w:rPr>
        <w:t>&amp;</w:t>
      </w:r>
      <w:r w:rsidRPr="00E61270">
        <w:rPr>
          <w:color w:val="000000" w:themeColor="text1"/>
        </w:rPr>
        <w:t xml:space="preserve"> PhDs)</w:t>
      </w:r>
      <w:r w:rsidR="00A40F35">
        <w:rPr>
          <w:color w:val="000000" w:themeColor="text1"/>
        </w:rPr>
        <w:t xml:space="preserve"> </w:t>
      </w:r>
      <w:r w:rsidRPr="00E61270">
        <w:rPr>
          <w:color w:val="000000" w:themeColor="text1"/>
        </w:rPr>
        <w:t xml:space="preserve">to become the next generation of leaders in </w:t>
      </w:r>
      <w:r w:rsidR="00A40F35">
        <w:rPr>
          <w:color w:val="000000" w:themeColor="text1"/>
        </w:rPr>
        <w:t>the translation of basic science into improved outcomes for health, aging and disease.</w:t>
      </w:r>
      <w:r w:rsidRPr="00E61270">
        <w:rPr>
          <w:color w:val="000000" w:themeColor="text1"/>
        </w:rPr>
        <w:t xml:space="preserve"> </w:t>
      </w:r>
      <w:r w:rsidR="00A40F35">
        <w:rPr>
          <w:color w:val="000000" w:themeColor="text1"/>
        </w:rPr>
        <w:t>T</w:t>
      </w:r>
      <w:r w:rsidR="003963C0" w:rsidRPr="00E61270">
        <w:rPr>
          <w:color w:val="000000" w:themeColor="text1"/>
        </w:rPr>
        <w:t xml:space="preserve">rainees </w:t>
      </w:r>
      <w:r w:rsidR="00A40F35">
        <w:rPr>
          <w:color w:val="000000" w:themeColor="text1"/>
        </w:rPr>
        <w:t xml:space="preserve">are taught </w:t>
      </w:r>
      <w:r w:rsidR="003963C0" w:rsidRPr="00E61270">
        <w:rPr>
          <w:color w:val="000000" w:themeColor="text1"/>
        </w:rPr>
        <w:t>how to build</w:t>
      </w:r>
      <w:r w:rsidR="00734C78">
        <w:rPr>
          <w:color w:val="000000" w:themeColor="text1"/>
        </w:rPr>
        <w:t xml:space="preserve"> and lead</w:t>
      </w:r>
      <w:r w:rsidR="003963C0" w:rsidRPr="00E61270">
        <w:rPr>
          <w:color w:val="000000" w:themeColor="text1"/>
        </w:rPr>
        <w:t xml:space="preserve"> </w:t>
      </w:r>
      <w:r w:rsidR="00734C78">
        <w:rPr>
          <w:color w:val="000000" w:themeColor="text1"/>
        </w:rPr>
        <w:t>trans</w:t>
      </w:r>
      <w:r w:rsidR="003963C0" w:rsidRPr="00E61270">
        <w:rPr>
          <w:color w:val="000000" w:themeColor="text1"/>
        </w:rPr>
        <w:t xml:space="preserve">disciplinary collaborative research programs </w:t>
      </w:r>
      <w:r w:rsidR="003963C0">
        <w:rPr>
          <w:color w:val="000000" w:themeColor="text1"/>
        </w:rPr>
        <w:t>through</w:t>
      </w:r>
      <w:r w:rsidR="003963C0" w:rsidRPr="00E61270">
        <w:rPr>
          <w:color w:val="000000" w:themeColor="text1"/>
        </w:rPr>
        <w:t xml:space="preserve"> </w:t>
      </w:r>
      <w:r w:rsidR="00734C78">
        <w:rPr>
          <w:color w:val="000000" w:themeColor="text1"/>
        </w:rPr>
        <w:t xml:space="preserve">engaging in dual </w:t>
      </w:r>
      <w:r w:rsidR="003963C0" w:rsidRPr="00E61270">
        <w:rPr>
          <w:color w:val="000000" w:themeColor="text1"/>
        </w:rPr>
        <w:t>mentored training experiences in preclinical and clinical research</w:t>
      </w:r>
      <w:r w:rsidR="00734C78">
        <w:rPr>
          <w:color w:val="000000" w:themeColor="text1"/>
        </w:rPr>
        <w:t xml:space="preserve">. Students and fellows receive </w:t>
      </w:r>
      <w:r w:rsidR="003963C0" w:rsidRPr="00E61270">
        <w:rPr>
          <w:color w:val="000000" w:themeColor="text1"/>
        </w:rPr>
        <w:t xml:space="preserve">didactic education in human health and disease </w:t>
      </w:r>
      <w:r w:rsidR="00492305">
        <w:rPr>
          <w:color w:val="000000" w:themeColor="text1"/>
        </w:rPr>
        <w:t>that</w:t>
      </w:r>
      <w:r w:rsidR="00492305" w:rsidRPr="00E61270">
        <w:rPr>
          <w:color w:val="000000" w:themeColor="text1"/>
        </w:rPr>
        <w:t xml:space="preserve"> take</w:t>
      </w:r>
      <w:r w:rsidR="00492305">
        <w:rPr>
          <w:color w:val="000000" w:themeColor="text1"/>
        </w:rPr>
        <w:t>s</w:t>
      </w:r>
      <w:r w:rsidR="00492305" w:rsidRPr="00E61270">
        <w:rPr>
          <w:color w:val="000000" w:themeColor="text1"/>
        </w:rPr>
        <w:t xml:space="preserve"> advantage of existing courses, seminars and workshops through GHUCCTS</w:t>
      </w:r>
      <w:r w:rsidR="00492305">
        <w:rPr>
          <w:color w:val="000000" w:themeColor="text1"/>
        </w:rPr>
        <w:t xml:space="preserve">-sponsored activities and </w:t>
      </w:r>
      <w:r w:rsidR="00492305" w:rsidRPr="00E61270">
        <w:rPr>
          <w:color w:val="000000" w:themeColor="text1"/>
        </w:rPr>
        <w:t>training programs</w:t>
      </w:r>
      <w:r w:rsidR="00492305" w:rsidRPr="00492305">
        <w:rPr>
          <w:color w:val="000000" w:themeColor="text1"/>
        </w:rPr>
        <w:t xml:space="preserve"> </w:t>
      </w:r>
      <w:r w:rsidR="00492305" w:rsidRPr="00E61270">
        <w:rPr>
          <w:color w:val="000000" w:themeColor="text1"/>
        </w:rPr>
        <w:t xml:space="preserve">including the </w:t>
      </w:r>
      <w:r w:rsidR="00896B61">
        <w:rPr>
          <w:color w:val="000000" w:themeColor="text1"/>
        </w:rPr>
        <w:t>m</w:t>
      </w:r>
      <w:r w:rsidR="00896B61" w:rsidRPr="00E61270">
        <w:rPr>
          <w:color w:val="000000" w:themeColor="text1"/>
        </w:rPr>
        <w:t>aster’s</w:t>
      </w:r>
      <w:r w:rsidR="00492305" w:rsidRPr="00E61270">
        <w:rPr>
          <w:color w:val="000000" w:themeColor="text1"/>
        </w:rPr>
        <w:t xml:space="preserve"> program in Clinical and Translational Science.</w:t>
      </w:r>
      <w:r w:rsidR="00492305">
        <w:rPr>
          <w:color w:val="000000" w:themeColor="text1"/>
        </w:rPr>
        <w:t xml:space="preserve"> </w:t>
      </w:r>
      <w:r w:rsidR="00427F77">
        <w:rPr>
          <w:color w:val="000000" w:themeColor="text1"/>
        </w:rPr>
        <w:t>TBS Scholars</w:t>
      </w:r>
      <w:r w:rsidR="00492305">
        <w:rPr>
          <w:color w:val="000000" w:themeColor="text1"/>
        </w:rPr>
        <w:t xml:space="preserve"> </w:t>
      </w:r>
      <w:r w:rsidR="00677666">
        <w:rPr>
          <w:color w:val="000000" w:themeColor="text1"/>
        </w:rPr>
        <w:t>are also trained in:</w:t>
      </w:r>
      <w:r w:rsidR="00734C78">
        <w:rPr>
          <w:color w:val="000000" w:themeColor="text1"/>
        </w:rPr>
        <w:t xml:space="preserve"> </w:t>
      </w:r>
      <w:r w:rsidR="00427F77">
        <w:rPr>
          <w:color w:val="000000" w:themeColor="text1"/>
        </w:rPr>
        <w:t>human subject</w:t>
      </w:r>
      <w:r w:rsidR="00734C78">
        <w:rPr>
          <w:color w:val="000000" w:themeColor="text1"/>
        </w:rPr>
        <w:t xml:space="preserve"> research methodology</w:t>
      </w:r>
      <w:r w:rsidR="00677666">
        <w:rPr>
          <w:color w:val="000000" w:themeColor="text1"/>
        </w:rPr>
        <w:t xml:space="preserve"> &amp; bioethics;</w:t>
      </w:r>
      <w:r w:rsidR="00734C78">
        <w:rPr>
          <w:color w:val="000000" w:themeColor="text1"/>
        </w:rPr>
        <w:t xml:space="preserve"> grant writing</w:t>
      </w:r>
      <w:r w:rsidR="00677666">
        <w:rPr>
          <w:color w:val="000000" w:themeColor="text1"/>
        </w:rPr>
        <w:t xml:space="preserve"> &amp; </w:t>
      </w:r>
      <w:r w:rsidR="00734C78">
        <w:rPr>
          <w:color w:val="000000" w:themeColor="text1"/>
        </w:rPr>
        <w:t>peer review</w:t>
      </w:r>
      <w:r w:rsidR="00677666">
        <w:rPr>
          <w:color w:val="000000" w:themeColor="text1"/>
        </w:rPr>
        <w:t>;</w:t>
      </w:r>
      <w:r w:rsidR="00734C78">
        <w:rPr>
          <w:color w:val="000000" w:themeColor="text1"/>
        </w:rPr>
        <w:t xml:space="preserve"> community engagement</w:t>
      </w:r>
      <w:r w:rsidR="00677666">
        <w:rPr>
          <w:color w:val="000000" w:themeColor="text1"/>
        </w:rPr>
        <w:t xml:space="preserve"> &amp; </w:t>
      </w:r>
      <w:r w:rsidR="00734C78">
        <w:rPr>
          <w:color w:val="000000" w:themeColor="text1"/>
        </w:rPr>
        <w:t>team science</w:t>
      </w:r>
      <w:r w:rsidR="00677666">
        <w:rPr>
          <w:color w:val="000000" w:themeColor="text1"/>
        </w:rPr>
        <w:t>;</w:t>
      </w:r>
      <w:r w:rsidR="00734C78">
        <w:rPr>
          <w:color w:val="000000" w:themeColor="text1"/>
        </w:rPr>
        <w:t xml:space="preserve"> negotiation</w:t>
      </w:r>
      <w:r w:rsidR="00677666">
        <w:rPr>
          <w:color w:val="000000" w:themeColor="text1"/>
        </w:rPr>
        <w:t xml:space="preserve"> &amp; </w:t>
      </w:r>
      <w:r w:rsidR="00734C78">
        <w:rPr>
          <w:color w:val="000000" w:themeColor="text1"/>
        </w:rPr>
        <w:t>networking</w:t>
      </w:r>
      <w:r w:rsidR="00677666">
        <w:rPr>
          <w:color w:val="000000" w:themeColor="text1"/>
        </w:rPr>
        <w:t>;</w:t>
      </w:r>
      <w:r w:rsidR="00734C78">
        <w:rPr>
          <w:color w:val="000000" w:themeColor="text1"/>
        </w:rPr>
        <w:t xml:space="preserve"> a</w:t>
      </w:r>
      <w:r w:rsidR="00677666">
        <w:rPr>
          <w:color w:val="000000" w:themeColor="text1"/>
        </w:rPr>
        <w:t>s well as</w:t>
      </w:r>
      <w:r w:rsidR="00734C78">
        <w:rPr>
          <w:color w:val="000000" w:themeColor="text1"/>
        </w:rPr>
        <w:t xml:space="preserve"> other career enhancement skills that are tailored to the </w:t>
      </w:r>
      <w:r w:rsidR="00427F77">
        <w:rPr>
          <w:color w:val="000000" w:themeColor="text1"/>
        </w:rPr>
        <w:t>TBS Scholar</w:t>
      </w:r>
      <w:r w:rsidR="00734C78">
        <w:rPr>
          <w:color w:val="000000" w:themeColor="text1"/>
        </w:rPr>
        <w:t>’s Individualized Career Development Plan</w:t>
      </w:r>
      <w:r w:rsidR="00492305">
        <w:rPr>
          <w:color w:val="000000" w:themeColor="text1"/>
        </w:rPr>
        <w:t>.</w:t>
      </w:r>
    </w:p>
    <w:p w14:paraId="04C8938C" w14:textId="77777777" w:rsidR="00427F77" w:rsidRDefault="00734C78" w:rsidP="00427F77">
      <w:pPr>
        <w:pStyle w:val="BodyText"/>
        <w:spacing w:before="195"/>
        <w:ind w:left="660" w:right="118" w:hanging="1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737127" w:rsidRPr="00E61270">
        <w:rPr>
          <w:color w:val="000000" w:themeColor="text1"/>
        </w:rPr>
        <w:t xml:space="preserve">he TBS Program </w:t>
      </w:r>
      <w:r w:rsidR="00492305" w:rsidRPr="00E61270">
        <w:rPr>
          <w:color w:val="000000" w:themeColor="text1"/>
        </w:rPr>
        <w:t>capitalize</w:t>
      </w:r>
      <w:r w:rsidR="00492305">
        <w:rPr>
          <w:color w:val="000000" w:themeColor="text1"/>
        </w:rPr>
        <w:t>s</w:t>
      </w:r>
      <w:r w:rsidR="00492305" w:rsidRPr="00E61270">
        <w:rPr>
          <w:color w:val="000000" w:themeColor="text1"/>
        </w:rPr>
        <w:t xml:space="preserve"> and expand</w:t>
      </w:r>
      <w:r w:rsidR="00492305">
        <w:rPr>
          <w:color w:val="000000" w:themeColor="text1"/>
        </w:rPr>
        <w:t>s</w:t>
      </w:r>
      <w:r w:rsidR="00492305" w:rsidRPr="00E61270">
        <w:rPr>
          <w:color w:val="000000" w:themeColor="text1"/>
        </w:rPr>
        <w:t xml:space="preserve"> upon the GHUCCTS established track record in cross-institutional training and research</w:t>
      </w:r>
      <w:r w:rsidR="00492305">
        <w:rPr>
          <w:color w:val="000000" w:themeColor="text1"/>
        </w:rPr>
        <w:t xml:space="preserve"> and </w:t>
      </w:r>
      <w:r w:rsidR="00737127" w:rsidRPr="00E61270">
        <w:rPr>
          <w:color w:val="000000" w:themeColor="text1"/>
        </w:rPr>
        <w:t>leverage</w:t>
      </w:r>
      <w:r w:rsidR="003963C0">
        <w:rPr>
          <w:color w:val="000000" w:themeColor="text1"/>
        </w:rPr>
        <w:t>s</w:t>
      </w:r>
      <w:r w:rsidR="00737127" w:rsidRPr="00E61270">
        <w:rPr>
          <w:color w:val="000000" w:themeColor="text1"/>
        </w:rPr>
        <w:t xml:space="preserve"> the rich partnerships that GHUCCTS has established among Georgetown University Medical Center (</w:t>
      </w:r>
      <w:r w:rsidR="00737127" w:rsidRPr="00E61270">
        <w:rPr>
          <w:b/>
          <w:color w:val="000000" w:themeColor="text1"/>
        </w:rPr>
        <w:t>GUMC</w:t>
      </w:r>
      <w:r w:rsidR="00737127" w:rsidRPr="00E61270">
        <w:rPr>
          <w:color w:val="000000" w:themeColor="text1"/>
        </w:rPr>
        <w:t>), Howard University College of Medicine (</w:t>
      </w:r>
      <w:r w:rsidR="00737127" w:rsidRPr="00E61270">
        <w:rPr>
          <w:b/>
          <w:color w:val="000000" w:themeColor="text1"/>
        </w:rPr>
        <w:t>HUCM</w:t>
      </w:r>
      <w:r w:rsidR="00737127" w:rsidRPr="00E61270">
        <w:rPr>
          <w:color w:val="000000" w:themeColor="text1"/>
        </w:rPr>
        <w:t xml:space="preserve">), MedStar Health Research Institute </w:t>
      </w:r>
      <w:r w:rsidR="00737127" w:rsidRPr="00E61270">
        <w:rPr>
          <w:b/>
          <w:color w:val="000000" w:themeColor="text1"/>
        </w:rPr>
        <w:t>(MHRI)</w:t>
      </w:r>
      <w:r w:rsidR="00737127" w:rsidRPr="00E61270">
        <w:rPr>
          <w:color w:val="000000" w:themeColor="text1"/>
        </w:rPr>
        <w:t>, the Washington, D.C. Veterans Administration (</w:t>
      </w:r>
      <w:r w:rsidR="00737127" w:rsidRPr="00E61270">
        <w:rPr>
          <w:b/>
          <w:color w:val="000000" w:themeColor="text1"/>
        </w:rPr>
        <w:t>VA</w:t>
      </w:r>
      <w:r w:rsidR="00737127" w:rsidRPr="00E61270">
        <w:rPr>
          <w:color w:val="000000" w:themeColor="text1"/>
        </w:rPr>
        <w:t>) and Oak Ridge National Laboratory (</w:t>
      </w:r>
      <w:r w:rsidR="00737127" w:rsidRPr="00E61270">
        <w:rPr>
          <w:b/>
          <w:color w:val="000000" w:themeColor="text1"/>
        </w:rPr>
        <w:t>ORNL</w:t>
      </w:r>
      <w:r w:rsidR="00737127" w:rsidRPr="00E61270">
        <w:rPr>
          <w:color w:val="000000" w:themeColor="text1"/>
        </w:rPr>
        <w:t xml:space="preserve">). </w:t>
      </w:r>
      <w:r w:rsidR="00427F77">
        <w:rPr>
          <w:color w:val="000000" w:themeColor="text1"/>
        </w:rPr>
        <w:t xml:space="preserve">The TBS Program provides rich opportunities to </w:t>
      </w:r>
      <w:r w:rsidR="00427F77" w:rsidRPr="00E61270">
        <w:rPr>
          <w:color w:val="000000" w:themeColor="text1"/>
        </w:rPr>
        <w:t>study</w:t>
      </w:r>
      <w:r w:rsidR="00427F77">
        <w:rPr>
          <w:color w:val="000000" w:themeColor="text1"/>
        </w:rPr>
        <w:t xml:space="preserve"> </w:t>
      </w:r>
      <w:r w:rsidR="00427F77" w:rsidRPr="00E61270">
        <w:rPr>
          <w:color w:val="000000" w:themeColor="text1"/>
        </w:rPr>
        <w:t xml:space="preserve">several of </w:t>
      </w:r>
      <w:r w:rsidR="00427F77">
        <w:rPr>
          <w:color w:val="000000" w:themeColor="text1"/>
        </w:rPr>
        <w:t>the</w:t>
      </w:r>
      <w:r w:rsidR="00427F77" w:rsidRPr="00E61270">
        <w:rPr>
          <w:color w:val="000000" w:themeColor="text1"/>
        </w:rPr>
        <w:t xml:space="preserve"> greater Washington, DC area pressing medical problems</w:t>
      </w:r>
      <w:r w:rsidR="00427F77">
        <w:rPr>
          <w:color w:val="000000" w:themeColor="text1"/>
        </w:rPr>
        <w:t xml:space="preserve"> since </w:t>
      </w:r>
      <w:r w:rsidR="00427F77" w:rsidRPr="00E61270">
        <w:rPr>
          <w:color w:val="000000" w:themeColor="text1"/>
        </w:rPr>
        <w:t xml:space="preserve">GHUCCTS institutions play key roles in multiple aspects of human health </w:t>
      </w:r>
      <w:r w:rsidR="00427F77">
        <w:rPr>
          <w:color w:val="000000" w:themeColor="text1"/>
        </w:rPr>
        <w:t>in this</w:t>
      </w:r>
      <w:r w:rsidR="00427F77" w:rsidRPr="00E61270">
        <w:rPr>
          <w:color w:val="000000" w:themeColor="text1"/>
        </w:rPr>
        <w:t xml:space="preserve"> diverse and predomi</w:t>
      </w:r>
      <w:r w:rsidR="00427F77">
        <w:rPr>
          <w:color w:val="000000" w:themeColor="text1"/>
        </w:rPr>
        <w:t>nantly disadvantaged population.</w:t>
      </w:r>
    </w:p>
    <w:p w14:paraId="5465E835" w14:textId="1DD12260" w:rsidR="00427F77" w:rsidRDefault="00427F77" w:rsidP="00427F77">
      <w:pPr>
        <w:pStyle w:val="BodyText"/>
        <w:spacing w:before="195"/>
        <w:ind w:left="660" w:right="118" w:hanging="1"/>
        <w:jc w:val="both"/>
        <w:rPr>
          <w:color w:val="000000" w:themeColor="text1"/>
        </w:rPr>
      </w:pPr>
      <w:r w:rsidRPr="00E61270">
        <w:rPr>
          <w:color w:val="000000" w:themeColor="text1"/>
        </w:rPr>
        <w:t xml:space="preserve">The TBS </w:t>
      </w:r>
      <w:r>
        <w:rPr>
          <w:color w:val="000000" w:themeColor="text1"/>
        </w:rPr>
        <w:t>P</w:t>
      </w:r>
      <w:r w:rsidRPr="00E61270">
        <w:rPr>
          <w:color w:val="000000" w:themeColor="text1"/>
        </w:rPr>
        <w:t>rogram complement</w:t>
      </w:r>
      <w:r>
        <w:rPr>
          <w:color w:val="000000" w:themeColor="text1"/>
        </w:rPr>
        <w:t xml:space="preserve">s </w:t>
      </w:r>
      <w:r w:rsidRPr="00E61270">
        <w:rPr>
          <w:color w:val="000000" w:themeColor="text1"/>
        </w:rPr>
        <w:t xml:space="preserve">existing PhD programs at GUMC including: Biochemistry and Molecular Biology, Cellular Biology, Interdisciplinary Program in Neuroscience, Pharmacology, and Tumor biology and existing PhD programs at HUCM including: Anatomy, Biochemistry, Microbiology, Pharmacology, and Physiology. </w:t>
      </w:r>
      <w:r w:rsidRPr="00E61270">
        <w:rPr>
          <w:b/>
          <w:color w:val="000000" w:themeColor="text1"/>
        </w:rPr>
        <w:t xml:space="preserve">Students </w:t>
      </w:r>
      <w:r w:rsidRPr="00E61270">
        <w:rPr>
          <w:b/>
          <w:color w:val="000000" w:themeColor="text1"/>
          <w:spacing w:val="-3"/>
        </w:rPr>
        <w:t xml:space="preserve">and postdocs interested </w:t>
      </w:r>
      <w:r w:rsidRPr="00E61270">
        <w:rPr>
          <w:b/>
          <w:color w:val="000000" w:themeColor="text1"/>
        </w:rPr>
        <w:t xml:space="preserve">in </w:t>
      </w:r>
      <w:r w:rsidRPr="00E61270">
        <w:rPr>
          <w:b/>
          <w:color w:val="000000" w:themeColor="text1"/>
          <w:spacing w:val="-3"/>
        </w:rPr>
        <w:t xml:space="preserve">complementing </w:t>
      </w:r>
      <w:r w:rsidRPr="00E61270">
        <w:rPr>
          <w:b/>
          <w:color w:val="000000" w:themeColor="text1"/>
        </w:rPr>
        <w:t xml:space="preserve">their </w:t>
      </w:r>
      <w:r w:rsidRPr="00E61270">
        <w:rPr>
          <w:b/>
          <w:color w:val="000000" w:themeColor="text1"/>
          <w:spacing w:val="-3"/>
        </w:rPr>
        <w:t xml:space="preserve">discipline-specific training </w:t>
      </w:r>
      <w:r w:rsidRPr="00E61270">
        <w:rPr>
          <w:b/>
          <w:color w:val="000000" w:themeColor="text1"/>
        </w:rPr>
        <w:t xml:space="preserve">with </w:t>
      </w:r>
      <w:r w:rsidRPr="00E61270">
        <w:rPr>
          <w:b/>
          <w:color w:val="000000" w:themeColor="text1"/>
          <w:spacing w:val="-3"/>
        </w:rPr>
        <w:t xml:space="preserve">supplemental training in translational biomedical science </w:t>
      </w:r>
      <w:r w:rsidRPr="00E61270">
        <w:rPr>
          <w:b/>
          <w:color w:val="000000" w:themeColor="text1"/>
        </w:rPr>
        <w:t xml:space="preserve">are </w:t>
      </w:r>
      <w:r w:rsidRPr="00E61270">
        <w:rPr>
          <w:b/>
          <w:color w:val="000000" w:themeColor="text1"/>
          <w:spacing w:val="-3"/>
        </w:rPr>
        <w:t xml:space="preserve">encouraged </w:t>
      </w:r>
      <w:r w:rsidRPr="00E61270">
        <w:rPr>
          <w:b/>
          <w:color w:val="000000" w:themeColor="text1"/>
        </w:rPr>
        <w:t>to</w:t>
      </w:r>
      <w:r w:rsidRPr="00E61270">
        <w:rPr>
          <w:b/>
          <w:color w:val="000000" w:themeColor="text1"/>
          <w:spacing w:val="5"/>
        </w:rPr>
        <w:t xml:space="preserve"> </w:t>
      </w:r>
      <w:r w:rsidRPr="00E61270">
        <w:rPr>
          <w:b/>
          <w:color w:val="000000" w:themeColor="text1"/>
          <w:spacing w:val="-3"/>
        </w:rPr>
        <w:t>apply.</w:t>
      </w:r>
      <w:r w:rsidRPr="00427F77">
        <w:rPr>
          <w:color w:val="000000" w:themeColor="text1"/>
        </w:rPr>
        <w:t xml:space="preserve"> </w:t>
      </w:r>
    </w:p>
    <w:p w14:paraId="20C908DB" w14:textId="77777777" w:rsidR="00427F77" w:rsidRDefault="00427F77" w:rsidP="00427F77">
      <w:pPr>
        <w:pStyle w:val="BodyText"/>
        <w:ind w:left="660" w:right="117"/>
        <w:jc w:val="both"/>
        <w:rPr>
          <w:color w:val="000000" w:themeColor="text1"/>
        </w:rPr>
      </w:pPr>
    </w:p>
    <w:p w14:paraId="712884C0" w14:textId="5F39E4A3" w:rsidR="00427F77" w:rsidRDefault="00427F77" w:rsidP="00427F77">
      <w:pPr>
        <w:pStyle w:val="BodyText"/>
        <w:ind w:left="660" w:right="117"/>
        <w:jc w:val="both"/>
        <w:rPr>
          <w:color w:val="000000" w:themeColor="text1"/>
        </w:rPr>
      </w:pPr>
      <w:r>
        <w:rPr>
          <w:color w:val="000000" w:themeColor="text1"/>
        </w:rPr>
        <w:t xml:space="preserve">Applications </w:t>
      </w:r>
      <w:r w:rsidRPr="00E61270">
        <w:rPr>
          <w:color w:val="000000" w:themeColor="text1"/>
        </w:rPr>
        <w:t>which propose inter- or multi-disciplinary and collaborative research projects, within the T1-T4</w:t>
      </w:r>
      <w:r>
        <w:rPr>
          <w:color w:val="000000" w:themeColor="text1"/>
        </w:rPr>
        <w:t xml:space="preserve"> translational research</w:t>
      </w:r>
      <w:r w:rsidRPr="00E61270">
        <w:rPr>
          <w:color w:val="000000" w:themeColor="text1"/>
        </w:rPr>
        <w:t xml:space="preserve"> continuum will be considered.</w:t>
      </w:r>
      <w:r>
        <w:rPr>
          <w:color w:val="000000" w:themeColor="text1"/>
        </w:rPr>
        <w:t xml:space="preserve"> </w:t>
      </w:r>
      <w:r w:rsidRPr="00E61270">
        <w:rPr>
          <w:color w:val="000000" w:themeColor="text1"/>
        </w:rPr>
        <w:t xml:space="preserve">We anticipate funding </w:t>
      </w:r>
      <w:r w:rsidR="00867A47">
        <w:rPr>
          <w:color w:val="000000" w:themeColor="text1"/>
        </w:rPr>
        <w:t>2</w:t>
      </w:r>
      <w:r w:rsidRPr="004821DE">
        <w:rPr>
          <w:color w:val="000000" w:themeColor="text1"/>
          <w:spacing w:val="-3"/>
        </w:rPr>
        <w:t xml:space="preserve"> </w:t>
      </w:r>
      <w:r w:rsidRPr="00677666">
        <w:rPr>
          <w:color w:val="000000" w:themeColor="text1"/>
          <w:spacing w:val="-3"/>
        </w:rPr>
        <w:t xml:space="preserve">predoctoral student </w:t>
      </w:r>
      <w:r w:rsidRPr="00677666">
        <w:rPr>
          <w:color w:val="000000" w:themeColor="text1"/>
        </w:rPr>
        <w:t xml:space="preserve">and </w:t>
      </w:r>
      <w:r w:rsidR="00867A47">
        <w:rPr>
          <w:color w:val="000000" w:themeColor="text1"/>
        </w:rPr>
        <w:t>1</w:t>
      </w:r>
      <w:r w:rsidRPr="00E61270">
        <w:rPr>
          <w:color w:val="000000" w:themeColor="text1"/>
        </w:rPr>
        <w:t xml:space="preserve"> </w:t>
      </w:r>
      <w:r>
        <w:rPr>
          <w:color w:val="000000" w:themeColor="text1"/>
          <w:spacing w:val="-3"/>
        </w:rPr>
        <w:t>post</w:t>
      </w:r>
      <w:r w:rsidRPr="00E61270">
        <w:rPr>
          <w:color w:val="000000" w:themeColor="text1"/>
          <w:spacing w:val="-3"/>
        </w:rPr>
        <w:t xml:space="preserve">doctoral </w:t>
      </w:r>
      <w:r>
        <w:rPr>
          <w:color w:val="000000" w:themeColor="text1"/>
          <w:spacing w:val="-3"/>
        </w:rPr>
        <w:t xml:space="preserve">fellow </w:t>
      </w:r>
      <w:r w:rsidRPr="00E61270">
        <w:rPr>
          <w:color w:val="000000" w:themeColor="text1"/>
        </w:rPr>
        <w:t>in this cycle</w:t>
      </w:r>
      <w:r>
        <w:rPr>
          <w:color w:val="000000" w:themeColor="text1"/>
        </w:rPr>
        <w:t>.</w:t>
      </w:r>
    </w:p>
    <w:p w14:paraId="6172A4D4" w14:textId="77777777" w:rsidR="00492305" w:rsidRDefault="00492305" w:rsidP="00427F77">
      <w:pPr>
        <w:spacing w:before="72"/>
        <w:ind w:right="174"/>
        <w:rPr>
          <w:color w:val="000000" w:themeColor="text1"/>
        </w:rPr>
      </w:pPr>
    </w:p>
    <w:p w14:paraId="25A5BB69" w14:textId="2332B222" w:rsidR="000D0D1E" w:rsidRPr="00492305" w:rsidRDefault="00492305" w:rsidP="00492305">
      <w:pPr>
        <w:spacing w:before="72"/>
        <w:ind w:left="660" w:right="174"/>
        <w:rPr>
          <w:b/>
          <w:color w:val="000000" w:themeColor="text1"/>
        </w:rPr>
        <w:sectPr w:rsidR="000D0D1E" w:rsidRPr="00492305">
          <w:footerReference w:type="default" r:id="rId8"/>
          <w:type w:val="continuous"/>
          <w:pgSz w:w="12240" w:h="15840"/>
          <w:pgMar w:top="380" w:right="600" w:bottom="1700" w:left="60" w:header="720" w:footer="1516" w:gutter="0"/>
          <w:pgNumType w:start="1"/>
          <w:cols w:space="720"/>
        </w:sectPr>
      </w:pPr>
      <w:r w:rsidRPr="00E61270">
        <w:rPr>
          <w:color w:val="000000" w:themeColor="text1"/>
        </w:rPr>
        <w:t>For further details regarding goals of the TL1, see</w:t>
      </w:r>
      <w:r w:rsidRPr="00E61270">
        <w:rPr>
          <w:color w:val="000090"/>
        </w:rPr>
        <w:t xml:space="preserve"> </w:t>
      </w:r>
      <w:hyperlink r:id="rId9">
        <w:r w:rsidRPr="00E61270">
          <w:rPr>
            <w:b/>
            <w:color w:val="0000FF"/>
            <w:u w:val="thick" w:color="0000FF"/>
          </w:rPr>
          <w:t>TL1 Expectations</w:t>
        </w:r>
      </w:hyperlink>
      <w:r w:rsidRPr="00E61270">
        <w:rPr>
          <w:color w:val="000090"/>
        </w:rPr>
        <w:t>.</w:t>
      </w:r>
    </w:p>
    <w:p w14:paraId="19AB00BD" w14:textId="77777777" w:rsidR="00C538A8" w:rsidRDefault="00C538A8" w:rsidP="00427F77">
      <w:pPr>
        <w:pStyle w:val="Heading2"/>
        <w:spacing w:before="60"/>
        <w:ind w:left="0" w:right="-10"/>
        <w:jc w:val="center"/>
        <w:rPr>
          <w:color w:val="000000" w:themeColor="text1"/>
          <w:w w:val="130"/>
          <w:u w:val="single"/>
        </w:rPr>
      </w:pPr>
    </w:p>
    <w:p w14:paraId="50481A5E" w14:textId="77777777" w:rsidR="00C538A8" w:rsidRDefault="00C538A8" w:rsidP="00427F77">
      <w:pPr>
        <w:pStyle w:val="Heading2"/>
        <w:spacing w:before="60"/>
        <w:ind w:left="0" w:right="-10"/>
        <w:jc w:val="center"/>
        <w:rPr>
          <w:color w:val="000000" w:themeColor="text1"/>
          <w:w w:val="130"/>
          <w:u w:val="single"/>
        </w:rPr>
      </w:pPr>
    </w:p>
    <w:p w14:paraId="62137FBD" w14:textId="3054583C" w:rsidR="000D0D1E" w:rsidRPr="00C538A8" w:rsidRDefault="00737127" w:rsidP="00427F77">
      <w:pPr>
        <w:pStyle w:val="Heading2"/>
        <w:spacing w:before="60"/>
        <w:ind w:left="0" w:right="-10"/>
        <w:jc w:val="center"/>
        <w:rPr>
          <w:color w:val="000000" w:themeColor="text1"/>
          <w:w w:val="130"/>
          <w:sz w:val="28"/>
          <w:szCs w:val="28"/>
          <w:u w:val="single"/>
        </w:rPr>
      </w:pPr>
      <w:r w:rsidRPr="00C538A8">
        <w:rPr>
          <w:color w:val="000000" w:themeColor="text1"/>
          <w:w w:val="130"/>
          <w:sz w:val="28"/>
          <w:szCs w:val="28"/>
          <w:u w:val="single"/>
        </w:rPr>
        <w:t>ELIGIBILITY</w:t>
      </w:r>
      <w:r w:rsidR="00B82ADA" w:rsidRPr="00C538A8">
        <w:rPr>
          <w:color w:val="000000" w:themeColor="text1"/>
          <w:w w:val="130"/>
          <w:sz w:val="28"/>
          <w:szCs w:val="28"/>
          <w:u w:val="single"/>
        </w:rPr>
        <w:t xml:space="preserve"> FOR TL1 FUNDING</w:t>
      </w:r>
    </w:p>
    <w:p w14:paraId="12F2A952" w14:textId="77777777" w:rsidR="00427F77" w:rsidRPr="00E61270" w:rsidRDefault="00427F77" w:rsidP="00427F77">
      <w:pPr>
        <w:pStyle w:val="Heading2"/>
        <w:spacing w:before="60"/>
        <w:ind w:left="0" w:right="-10"/>
        <w:jc w:val="center"/>
        <w:rPr>
          <w:color w:val="000000" w:themeColor="text1"/>
          <w:u w:val="single"/>
        </w:rPr>
      </w:pPr>
    </w:p>
    <w:p w14:paraId="1C568313" w14:textId="0EDEC259" w:rsidR="00B82ADA" w:rsidRDefault="00B82ADA">
      <w:pPr>
        <w:pStyle w:val="ListParagraph"/>
        <w:numPr>
          <w:ilvl w:val="0"/>
          <w:numId w:val="2"/>
        </w:numPr>
        <w:tabs>
          <w:tab w:val="left" w:pos="840"/>
        </w:tabs>
        <w:spacing w:before="14"/>
        <w:ind w:right="117" w:hanging="359"/>
        <w:rPr>
          <w:color w:val="000000" w:themeColor="text1"/>
        </w:rPr>
      </w:pPr>
      <w:r>
        <w:rPr>
          <w:color w:val="000000" w:themeColor="text1"/>
        </w:rPr>
        <w:t>C</w:t>
      </w:r>
      <w:r w:rsidR="00737127" w:rsidRPr="00E61270">
        <w:rPr>
          <w:color w:val="000000" w:themeColor="text1"/>
        </w:rPr>
        <w:t xml:space="preserve">andidates must be </w:t>
      </w:r>
      <w:r>
        <w:rPr>
          <w:color w:val="000000" w:themeColor="text1"/>
        </w:rPr>
        <w:t>a US citizen</w:t>
      </w:r>
      <w:r w:rsidR="00737127" w:rsidRPr="00E61270">
        <w:rPr>
          <w:color w:val="000000" w:themeColor="text1"/>
        </w:rPr>
        <w:t xml:space="preserve">, </w:t>
      </w:r>
      <w:r w:rsidR="00427F77">
        <w:rPr>
          <w:color w:val="000000" w:themeColor="text1"/>
        </w:rPr>
        <w:t>n</w:t>
      </w:r>
      <w:r w:rsidR="00737127" w:rsidRPr="00E61270">
        <w:rPr>
          <w:color w:val="000000" w:themeColor="text1"/>
        </w:rPr>
        <w:t>on-</w:t>
      </w:r>
      <w:r w:rsidR="00427F77">
        <w:rPr>
          <w:color w:val="000000" w:themeColor="text1"/>
        </w:rPr>
        <w:t>c</w:t>
      </w:r>
      <w:r w:rsidR="00737127" w:rsidRPr="00E61270">
        <w:rPr>
          <w:color w:val="000000" w:themeColor="text1"/>
        </w:rPr>
        <w:t xml:space="preserve">itizen </w:t>
      </w:r>
      <w:r w:rsidR="00427F77">
        <w:rPr>
          <w:color w:val="000000" w:themeColor="text1"/>
        </w:rPr>
        <w:t>n</w:t>
      </w:r>
      <w:r>
        <w:rPr>
          <w:color w:val="000000" w:themeColor="text1"/>
        </w:rPr>
        <w:t>ational</w:t>
      </w:r>
      <w:r w:rsidR="00737127" w:rsidRPr="00E61270">
        <w:rPr>
          <w:color w:val="000000" w:themeColor="text1"/>
        </w:rPr>
        <w:t xml:space="preserve">, or </w:t>
      </w:r>
      <w:r>
        <w:rPr>
          <w:color w:val="000000" w:themeColor="text1"/>
        </w:rPr>
        <w:t xml:space="preserve">a </w:t>
      </w:r>
      <w:r w:rsidR="00677666">
        <w:rPr>
          <w:color w:val="000000" w:themeColor="text1"/>
        </w:rPr>
        <w:t xml:space="preserve">US </w:t>
      </w:r>
      <w:r w:rsidR="00427F77">
        <w:rPr>
          <w:color w:val="000000" w:themeColor="text1"/>
        </w:rPr>
        <w:t>p</w:t>
      </w:r>
      <w:r w:rsidR="00737127" w:rsidRPr="00E61270">
        <w:rPr>
          <w:color w:val="000000" w:themeColor="text1"/>
        </w:rPr>
        <w:t xml:space="preserve">ermanent </w:t>
      </w:r>
      <w:r w:rsidR="00427F77">
        <w:rPr>
          <w:color w:val="000000" w:themeColor="text1"/>
        </w:rPr>
        <w:t>r</w:t>
      </w:r>
      <w:r>
        <w:rPr>
          <w:color w:val="000000" w:themeColor="text1"/>
        </w:rPr>
        <w:t>esident;</w:t>
      </w:r>
      <w:r w:rsidRPr="00B82ADA">
        <w:rPr>
          <w:color w:val="000000" w:themeColor="text1"/>
        </w:rPr>
        <w:t xml:space="preserve"> </w:t>
      </w:r>
    </w:p>
    <w:p w14:paraId="16691AE9" w14:textId="41BC1ADC" w:rsidR="00B82ADA" w:rsidRDefault="00677666">
      <w:pPr>
        <w:pStyle w:val="ListParagraph"/>
        <w:numPr>
          <w:ilvl w:val="0"/>
          <w:numId w:val="2"/>
        </w:numPr>
        <w:tabs>
          <w:tab w:val="left" w:pos="840"/>
        </w:tabs>
        <w:spacing w:before="14"/>
        <w:ind w:right="117" w:hanging="359"/>
        <w:rPr>
          <w:color w:val="000000" w:themeColor="text1"/>
        </w:rPr>
      </w:pPr>
      <w:r>
        <w:rPr>
          <w:color w:val="000000" w:themeColor="text1"/>
        </w:rPr>
        <w:t>Applicants must</w:t>
      </w:r>
      <w:r w:rsidR="00B82ADA" w:rsidRPr="00E61270">
        <w:rPr>
          <w:color w:val="000000" w:themeColor="text1"/>
        </w:rPr>
        <w:t xml:space="preserve"> be able to </w:t>
      </w:r>
      <w:r w:rsidR="00B82ADA" w:rsidRPr="00E61270">
        <w:t xml:space="preserve">commit to </w:t>
      </w:r>
      <w:r w:rsidR="0015559B" w:rsidRPr="0015559B">
        <w:t>1</w:t>
      </w:r>
      <w:r w:rsidR="00B82ADA" w:rsidRPr="0015559B">
        <w:t xml:space="preserve"> full year</w:t>
      </w:r>
      <w:r w:rsidR="0015559B" w:rsidRPr="0015559B">
        <w:t xml:space="preserve"> </w:t>
      </w:r>
      <w:r w:rsidR="00B82ADA" w:rsidRPr="00E61270">
        <w:t>in the TBS Program</w:t>
      </w:r>
      <w:r w:rsidR="0015559B">
        <w:t xml:space="preserve"> though priority will be given to those able to commit to 2 full years</w:t>
      </w:r>
      <w:r w:rsidR="00B82ADA">
        <w:t>;</w:t>
      </w:r>
    </w:p>
    <w:p w14:paraId="74A42582" w14:textId="583FE708" w:rsidR="00B82ADA" w:rsidRPr="00E61270" w:rsidRDefault="00B82ADA" w:rsidP="00B82ADA">
      <w:pPr>
        <w:pStyle w:val="ListParagraph"/>
        <w:numPr>
          <w:ilvl w:val="0"/>
          <w:numId w:val="2"/>
        </w:numPr>
        <w:tabs>
          <w:tab w:val="left" w:pos="841"/>
        </w:tabs>
        <w:spacing w:before="15"/>
        <w:ind w:hanging="359"/>
        <w:rPr>
          <w:color w:val="000000" w:themeColor="text1"/>
        </w:rPr>
      </w:pPr>
      <w:r w:rsidRPr="00E61270">
        <w:rPr>
          <w:color w:val="000000" w:themeColor="text1"/>
          <w:spacing w:val="-3"/>
        </w:rPr>
        <w:t xml:space="preserve">Pre-doctoral students </w:t>
      </w:r>
      <w:r w:rsidRPr="00E61270">
        <w:rPr>
          <w:color w:val="000000" w:themeColor="text1"/>
        </w:rPr>
        <w:t xml:space="preserve">must have </w:t>
      </w:r>
      <w:r w:rsidRPr="00677666">
        <w:rPr>
          <w:color w:val="000000" w:themeColor="text1"/>
        </w:rPr>
        <w:t>passed their qualifying exam</w:t>
      </w:r>
      <w:r w:rsidRPr="00E61270">
        <w:rPr>
          <w:color w:val="000000" w:themeColor="text1"/>
        </w:rPr>
        <w:t xml:space="preserve"> and be in good </w:t>
      </w:r>
      <w:r w:rsidRPr="00E61270">
        <w:rPr>
          <w:color w:val="000000" w:themeColor="text1"/>
          <w:spacing w:val="-3"/>
        </w:rPr>
        <w:t xml:space="preserve">standing </w:t>
      </w:r>
      <w:r w:rsidRPr="00E61270">
        <w:rPr>
          <w:color w:val="000000" w:themeColor="text1"/>
          <w:spacing w:val="-2"/>
        </w:rPr>
        <w:t xml:space="preserve">within </w:t>
      </w:r>
      <w:r w:rsidRPr="00E61270">
        <w:rPr>
          <w:color w:val="000000" w:themeColor="text1"/>
        </w:rPr>
        <w:t xml:space="preserve">their PhD </w:t>
      </w:r>
      <w:r w:rsidRPr="00E61270">
        <w:rPr>
          <w:color w:val="000000" w:themeColor="text1"/>
          <w:spacing w:val="-3"/>
        </w:rPr>
        <w:t>program;</w:t>
      </w:r>
    </w:p>
    <w:p w14:paraId="41DBC36A" w14:textId="6FFBA2CC" w:rsidR="00B82ADA" w:rsidRPr="00B82ADA" w:rsidRDefault="00B82ADA" w:rsidP="00E10B91">
      <w:pPr>
        <w:pStyle w:val="ListParagraph"/>
        <w:numPr>
          <w:ilvl w:val="0"/>
          <w:numId w:val="2"/>
        </w:numPr>
        <w:tabs>
          <w:tab w:val="left" w:pos="840"/>
        </w:tabs>
        <w:spacing w:before="14"/>
        <w:ind w:right="117" w:hanging="359"/>
        <w:rPr>
          <w:color w:val="000000" w:themeColor="text1"/>
        </w:rPr>
      </w:pPr>
      <w:r w:rsidRPr="00B82ADA">
        <w:rPr>
          <w:color w:val="000000" w:themeColor="text1"/>
        </w:rPr>
        <w:t xml:space="preserve">Postdoctoral fellows must have full-time employment at a GHUCCTS institution for </w:t>
      </w:r>
      <w:r w:rsidRPr="00677666">
        <w:rPr>
          <w:color w:val="000000" w:themeColor="text1"/>
          <w:u w:val="single"/>
        </w:rPr>
        <w:t>at least one month</w:t>
      </w:r>
      <w:r w:rsidRPr="00B82ADA">
        <w:rPr>
          <w:color w:val="000000" w:themeColor="text1"/>
        </w:rPr>
        <w:t xml:space="preserve"> at the time of award</w:t>
      </w:r>
      <w:r w:rsidRPr="00B82ADA">
        <w:rPr>
          <w:color w:val="000000" w:themeColor="text1"/>
          <w:spacing w:val="31"/>
        </w:rPr>
        <w:t xml:space="preserve"> </w:t>
      </w:r>
      <w:r w:rsidRPr="00B82ADA">
        <w:rPr>
          <w:color w:val="000000" w:themeColor="text1"/>
        </w:rPr>
        <w:t>activation</w:t>
      </w:r>
      <w:r>
        <w:rPr>
          <w:color w:val="000000" w:themeColor="text1"/>
        </w:rPr>
        <w:t>;</w:t>
      </w:r>
    </w:p>
    <w:p w14:paraId="3D190E63" w14:textId="0B2E961D" w:rsidR="000D0D1E" w:rsidRDefault="00737127" w:rsidP="00B82ADA">
      <w:pPr>
        <w:pStyle w:val="ListParagraph"/>
        <w:numPr>
          <w:ilvl w:val="0"/>
          <w:numId w:val="2"/>
        </w:numPr>
        <w:tabs>
          <w:tab w:val="left" w:pos="840"/>
        </w:tabs>
        <w:spacing w:before="14"/>
        <w:ind w:right="117" w:hanging="359"/>
        <w:rPr>
          <w:color w:val="000000" w:themeColor="text1"/>
        </w:rPr>
      </w:pPr>
      <w:r w:rsidRPr="00B82ADA">
        <w:rPr>
          <w:color w:val="000000" w:themeColor="text1"/>
        </w:rPr>
        <w:t xml:space="preserve">No </w:t>
      </w:r>
      <w:r w:rsidR="00B82ADA">
        <w:rPr>
          <w:color w:val="000000" w:themeColor="text1"/>
        </w:rPr>
        <w:t>applicant</w:t>
      </w:r>
      <w:r w:rsidRPr="00B82ADA">
        <w:rPr>
          <w:color w:val="000000" w:themeColor="text1"/>
        </w:rPr>
        <w:t xml:space="preserve"> may have </w:t>
      </w:r>
      <w:r w:rsidR="00B82ADA">
        <w:rPr>
          <w:color w:val="000000" w:themeColor="text1"/>
        </w:rPr>
        <w:t xml:space="preserve">a </w:t>
      </w:r>
      <w:r w:rsidRPr="00B82ADA">
        <w:rPr>
          <w:color w:val="000000" w:themeColor="text1"/>
        </w:rPr>
        <w:t xml:space="preserve">US </w:t>
      </w:r>
      <w:r w:rsidRPr="00B82ADA">
        <w:rPr>
          <w:color w:val="000000" w:themeColor="text1"/>
          <w:spacing w:val="-3"/>
        </w:rPr>
        <w:t xml:space="preserve">government </w:t>
      </w:r>
      <w:r w:rsidRPr="00B82ADA">
        <w:rPr>
          <w:color w:val="000000" w:themeColor="text1"/>
        </w:rPr>
        <w:t>training award</w:t>
      </w:r>
      <w:r w:rsidR="00B82ADA">
        <w:rPr>
          <w:color w:val="000000" w:themeColor="text1"/>
        </w:rPr>
        <w:t xml:space="preserve"> including</w:t>
      </w:r>
      <w:r w:rsidRPr="00B82ADA">
        <w:rPr>
          <w:color w:val="000000" w:themeColor="text1"/>
        </w:rPr>
        <w:t xml:space="preserve"> </w:t>
      </w:r>
      <w:r w:rsidR="00677666">
        <w:rPr>
          <w:color w:val="000000" w:themeColor="text1"/>
        </w:rPr>
        <w:t xml:space="preserve">a </w:t>
      </w:r>
      <w:r w:rsidR="00B82ADA">
        <w:rPr>
          <w:color w:val="000000" w:themeColor="text1"/>
        </w:rPr>
        <w:t>National Research Service Award</w:t>
      </w:r>
      <w:r w:rsidRPr="00B82ADA">
        <w:rPr>
          <w:color w:val="000000" w:themeColor="text1"/>
        </w:rPr>
        <w:t xml:space="preserve"> for </w:t>
      </w:r>
      <w:r w:rsidR="00B82ADA" w:rsidRPr="00B82ADA">
        <w:rPr>
          <w:color w:val="000000" w:themeColor="text1"/>
        </w:rPr>
        <w:t xml:space="preserve">more than </w:t>
      </w:r>
      <w:r w:rsidR="00427F77" w:rsidRPr="00B82ADA">
        <w:rPr>
          <w:color w:val="000000" w:themeColor="text1"/>
        </w:rPr>
        <w:t>2</w:t>
      </w:r>
      <w:r w:rsidRPr="00B82ADA">
        <w:rPr>
          <w:color w:val="000000" w:themeColor="text1"/>
          <w:spacing w:val="11"/>
        </w:rPr>
        <w:t xml:space="preserve"> </w:t>
      </w:r>
      <w:r w:rsidRPr="00B82ADA">
        <w:rPr>
          <w:color w:val="000000" w:themeColor="text1"/>
        </w:rPr>
        <w:t>years</w:t>
      </w:r>
      <w:r w:rsidR="00B82ADA">
        <w:rPr>
          <w:color w:val="000000" w:themeColor="text1"/>
        </w:rPr>
        <w:t xml:space="preserve"> at the time of award activation;</w:t>
      </w:r>
    </w:p>
    <w:p w14:paraId="56B0E6B0" w14:textId="7B52F115" w:rsidR="00677666" w:rsidRPr="00B82ADA" w:rsidRDefault="00677666" w:rsidP="00B82ADA">
      <w:pPr>
        <w:pStyle w:val="ListParagraph"/>
        <w:numPr>
          <w:ilvl w:val="0"/>
          <w:numId w:val="2"/>
        </w:numPr>
        <w:tabs>
          <w:tab w:val="left" w:pos="840"/>
        </w:tabs>
        <w:spacing w:before="14"/>
        <w:ind w:right="117" w:hanging="359"/>
        <w:rPr>
          <w:color w:val="000000" w:themeColor="text1"/>
        </w:rPr>
      </w:pPr>
      <w:r>
        <w:t>Applicants must have</w:t>
      </w:r>
      <w:r w:rsidRPr="00E61270">
        <w:t xml:space="preserve"> </w:t>
      </w:r>
      <w:r w:rsidRPr="00677666">
        <w:rPr>
          <w:color w:val="000000" w:themeColor="text1"/>
        </w:rPr>
        <w:t>a primary mentor from a GHUCCTS institution</w:t>
      </w:r>
      <w:r>
        <w:rPr>
          <w:color w:val="000000" w:themeColor="text1"/>
        </w:rPr>
        <w:t xml:space="preserve"> </w:t>
      </w:r>
      <w:r w:rsidRPr="00677666">
        <w:rPr>
          <w:color w:val="000000" w:themeColor="text1"/>
        </w:rPr>
        <w:t>who</w:t>
      </w:r>
      <w:r>
        <w:rPr>
          <w:color w:val="000000" w:themeColor="text1"/>
        </w:rPr>
        <w:t xml:space="preserve"> </w:t>
      </w:r>
      <w:r w:rsidRPr="00677666">
        <w:rPr>
          <w:color w:val="000000" w:themeColor="text1"/>
        </w:rPr>
        <w:t>has</w:t>
      </w:r>
      <w:r w:rsidRPr="00E61270">
        <w:t xml:space="preserve"> </w:t>
      </w:r>
      <w:r>
        <w:t>sufficient research funding and resources</w:t>
      </w:r>
      <w:r w:rsidRPr="00E61270">
        <w:t xml:space="preserve"> </w:t>
      </w:r>
      <w:r>
        <w:t xml:space="preserve">to support the applicant’s research for </w:t>
      </w:r>
      <w:r w:rsidRPr="00677666">
        <w:rPr>
          <w:u w:val="single"/>
        </w:rPr>
        <w:t>at least two years</w:t>
      </w:r>
      <w:r>
        <w:t xml:space="preserve"> at the time of award activation; and, </w:t>
      </w:r>
    </w:p>
    <w:p w14:paraId="7A4A6099" w14:textId="77777777" w:rsidR="000D0D1E" w:rsidRPr="00E61270" w:rsidRDefault="00737127">
      <w:pPr>
        <w:pStyle w:val="ListParagraph"/>
        <w:numPr>
          <w:ilvl w:val="0"/>
          <w:numId w:val="2"/>
        </w:numPr>
        <w:tabs>
          <w:tab w:val="left" w:pos="840"/>
        </w:tabs>
        <w:spacing w:before="16"/>
        <w:ind w:right="0"/>
      </w:pPr>
      <w:r w:rsidRPr="00E61270">
        <w:rPr>
          <w:color w:val="000000" w:themeColor="text1"/>
        </w:rPr>
        <w:t>All candidates must demonstrate a commitment to translational biomedical</w:t>
      </w:r>
      <w:r w:rsidRPr="00E61270">
        <w:rPr>
          <w:color w:val="000000" w:themeColor="text1"/>
          <w:spacing w:val="-24"/>
        </w:rPr>
        <w:t xml:space="preserve"> </w:t>
      </w:r>
      <w:r w:rsidRPr="00E61270">
        <w:rPr>
          <w:color w:val="000000" w:themeColor="text1"/>
        </w:rPr>
        <w:t>research</w:t>
      </w:r>
      <w:r w:rsidRPr="00E61270">
        <w:rPr>
          <w:color w:val="000090"/>
        </w:rPr>
        <w:t>.</w:t>
      </w:r>
    </w:p>
    <w:p w14:paraId="1268D6DB" w14:textId="77777777" w:rsidR="000D0D1E" w:rsidRPr="00E61270" w:rsidRDefault="000D0D1E">
      <w:pPr>
        <w:pStyle w:val="BodyText"/>
        <w:spacing w:before="11"/>
      </w:pPr>
    </w:p>
    <w:p w14:paraId="59B6491B" w14:textId="77777777" w:rsidR="00C538A8" w:rsidRDefault="00C538A8" w:rsidP="00522822">
      <w:pPr>
        <w:pStyle w:val="Heading1"/>
        <w:spacing w:line="276" w:lineRule="exact"/>
        <w:ind w:left="0" w:right="3731"/>
        <w:jc w:val="left"/>
        <w:rPr>
          <w:color w:val="000000" w:themeColor="text1"/>
          <w:sz w:val="28"/>
          <w:szCs w:val="28"/>
        </w:rPr>
      </w:pPr>
    </w:p>
    <w:p w14:paraId="5B073A0B" w14:textId="77777777" w:rsidR="000D0D1E" w:rsidRPr="00C538A8" w:rsidRDefault="00737127" w:rsidP="00522822">
      <w:pPr>
        <w:pStyle w:val="Heading1"/>
        <w:spacing w:line="276" w:lineRule="exact"/>
        <w:ind w:left="0" w:right="3731"/>
        <w:jc w:val="left"/>
        <w:rPr>
          <w:color w:val="000000" w:themeColor="text1"/>
          <w:sz w:val="28"/>
          <w:szCs w:val="28"/>
        </w:rPr>
      </w:pPr>
      <w:r w:rsidRPr="00C538A8">
        <w:rPr>
          <w:color w:val="000000" w:themeColor="text1"/>
          <w:sz w:val="28"/>
          <w:szCs w:val="28"/>
        </w:rPr>
        <w:t>APPLICATION REQUIREMENTS</w:t>
      </w:r>
    </w:p>
    <w:p w14:paraId="3F4A9176" w14:textId="77777777" w:rsidR="00522822" w:rsidRPr="00E61270" w:rsidRDefault="00522822" w:rsidP="00522822">
      <w:pPr>
        <w:spacing w:before="1"/>
        <w:ind w:right="137"/>
        <w:jc w:val="both"/>
        <w:rPr>
          <w:b/>
          <w:color w:val="000000" w:themeColor="text1"/>
        </w:rPr>
      </w:pPr>
    </w:p>
    <w:p w14:paraId="2ABB3110" w14:textId="77777777" w:rsidR="000D0D1E" w:rsidRPr="00E61270" w:rsidRDefault="00C94B14" w:rsidP="00522822">
      <w:pPr>
        <w:spacing w:before="1"/>
        <w:ind w:right="137"/>
        <w:jc w:val="both"/>
      </w:pPr>
      <w:r w:rsidRPr="00E61270">
        <w:rPr>
          <w:color w:val="000000" w:themeColor="text1"/>
        </w:rPr>
        <w:t>Please see</w:t>
      </w:r>
      <w:r w:rsidRPr="00E61270">
        <w:rPr>
          <w:b/>
          <w:color w:val="000090"/>
        </w:rPr>
        <w:t xml:space="preserve"> </w:t>
      </w:r>
      <w:hyperlink r:id="rId10" w:history="1">
        <w:r w:rsidRPr="00E61270">
          <w:rPr>
            <w:rStyle w:val="Hyperlink"/>
            <w:b/>
          </w:rPr>
          <w:t>link</w:t>
        </w:r>
        <w:r w:rsidR="00737127" w:rsidRPr="00E61270">
          <w:rPr>
            <w:rStyle w:val="Hyperlink"/>
          </w:rPr>
          <w:t>.</w:t>
        </w:r>
      </w:hyperlink>
    </w:p>
    <w:p w14:paraId="6A55FA71" w14:textId="77777777" w:rsidR="000D0D1E" w:rsidRPr="00E61270" w:rsidRDefault="000D0D1E">
      <w:pPr>
        <w:pStyle w:val="BodyText"/>
        <w:spacing w:before="10"/>
      </w:pPr>
    </w:p>
    <w:p w14:paraId="716FDDCA" w14:textId="16DE44AB" w:rsidR="00364901" w:rsidRDefault="00C94B14" w:rsidP="00CB7768">
      <w:pPr>
        <w:pStyle w:val="BodyText"/>
        <w:spacing w:before="72"/>
        <w:ind w:left="105" w:right="101"/>
        <w:jc w:val="both"/>
      </w:pPr>
      <w:r w:rsidRPr="00E61270">
        <w:rPr>
          <w:b/>
          <w:u w:val="single"/>
        </w:rPr>
        <w:t>Mentor Qualifications</w:t>
      </w:r>
      <w:r w:rsidRPr="00E61270">
        <w:rPr>
          <w:b/>
        </w:rPr>
        <w:t xml:space="preserve">: </w:t>
      </w:r>
      <w:r w:rsidR="00364901">
        <w:t xml:space="preserve">All mentors </w:t>
      </w:r>
      <w:r w:rsidR="00C538A8">
        <w:t>must be</w:t>
      </w:r>
      <w:r w:rsidR="00364901">
        <w:t xml:space="preserve"> committed to the applicant’s </w:t>
      </w:r>
      <w:r w:rsidR="00CB7768">
        <w:t xml:space="preserve">individualized </w:t>
      </w:r>
      <w:r w:rsidR="00364901">
        <w:t xml:space="preserve">career development </w:t>
      </w:r>
      <w:r w:rsidR="00CB7768">
        <w:t xml:space="preserve">plan </w:t>
      </w:r>
      <w:r w:rsidR="00364901" w:rsidRPr="00E61270">
        <w:t>throughout the total period of th</w:t>
      </w:r>
      <w:r w:rsidR="00364901">
        <w:t>is</w:t>
      </w:r>
      <w:r w:rsidR="00364901" w:rsidRPr="00E61270">
        <w:t xml:space="preserve"> </w:t>
      </w:r>
      <w:r w:rsidR="00364901">
        <w:t>award.</w:t>
      </w:r>
      <w:r w:rsidR="00CB7768">
        <w:t xml:space="preserve"> At least one member of the mentorship team must have </w:t>
      </w:r>
      <w:r w:rsidR="00CB7768" w:rsidRPr="00364901">
        <w:rPr>
          <w:color w:val="000000" w:themeColor="text1"/>
        </w:rPr>
        <w:t>a</w:t>
      </w:r>
      <w:r w:rsidR="00CB7768" w:rsidRPr="00364901">
        <w:rPr>
          <w:color w:val="000000" w:themeColor="text1"/>
          <w:spacing w:val="-12"/>
        </w:rPr>
        <w:t xml:space="preserve"> </w:t>
      </w:r>
      <w:r w:rsidR="00CB7768" w:rsidRPr="00364901">
        <w:rPr>
          <w:color w:val="000000" w:themeColor="text1"/>
        </w:rPr>
        <w:t xml:space="preserve">track record of successful trainees who have gone on to productive independent </w:t>
      </w:r>
      <w:r w:rsidR="00CB7768">
        <w:rPr>
          <w:color w:val="000000" w:themeColor="text1"/>
        </w:rPr>
        <w:t>careers in biomedical research.</w:t>
      </w:r>
    </w:p>
    <w:p w14:paraId="7531A4C2" w14:textId="5AD44BD5" w:rsidR="00CB7768" w:rsidRDefault="00364901" w:rsidP="00C94B14">
      <w:pPr>
        <w:pStyle w:val="BodyText"/>
        <w:spacing w:before="72"/>
        <w:ind w:left="105" w:right="101"/>
        <w:jc w:val="both"/>
        <w:rPr>
          <w:color w:val="000000" w:themeColor="text1"/>
        </w:rPr>
      </w:pPr>
      <w:r w:rsidRPr="00364901">
        <w:rPr>
          <w:b/>
          <w:color w:val="000000" w:themeColor="text1"/>
        </w:rPr>
        <w:t>P</w:t>
      </w:r>
      <w:r w:rsidR="00C94B14" w:rsidRPr="00364901">
        <w:rPr>
          <w:b/>
          <w:color w:val="000000" w:themeColor="text1"/>
        </w:rPr>
        <w:t>rimary mentor</w:t>
      </w:r>
      <w:r w:rsidRPr="00CB7768">
        <w:rPr>
          <w:b/>
          <w:color w:val="000000" w:themeColor="text1"/>
        </w:rPr>
        <w:t>s</w:t>
      </w:r>
      <w:r w:rsidRPr="00364901">
        <w:rPr>
          <w:color w:val="000000" w:themeColor="text1"/>
        </w:rPr>
        <w:t xml:space="preserve"> must be from</w:t>
      </w:r>
      <w:r w:rsidR="00C94B14" w:rsidRPr="00364901">
        <w:rPr>
          <w:color w:val="000000" w:themeColor="text1"/>
        </w:rPr>
        <w:t xml:space="preserve"> a GHUCCTS institution</w:t>
      </w:r>
      <w:r>
        <w:rPr>
          <w:color w:val="000000" w:themeColor="text1"/>
        </w:rPr>
        <w:t xml:space="preserve"> and </w:t>
      </w:r>
      <w:r w:rsidR="00C94B14" w:rsidRPr="00364901">
        <w:rPr>
          <w:color w:val="000000" w:themeColor="text1"/>
        </w:rPr>
        <w:t>ha</w:t>
      </w:r>
      <w:r>
        <w:rPr>
          <w:color w:val="000000" w:themeColor="text1"/>
        </w:rPr>
        <w:t>ve</w:t>
      </w:r>
      <w:r w:rsidR="00C94B14" w:rsidRPr="00364901">
        <w:rPr>
          <w:color w:val="000000" w:themeColor="text1"/>
        </w:rPr>
        <w:t xml:space="preserve"> </w:t>
      </w:r>
      <w:r w:rsidR="00CB7768">
        <w:rPr>
          <w:color w:val="000000" w:themeColor="text1"/>
        </w:rPr>
        <w:t>sufficient</w:t>
      </w:r>
      <w:r w:rsidR="00C94B14" w:rsidRPr="00364901">
        <w:rPr>
          <w:color w:val="000000" w:themeColor="text1"/>
        </w:rPr>
        <w:t xml:space="preserve"> research resources</w:t>
      </w:r>
      <w:r w:rsidR="00C94B14" w:rsidRPr="00364901">
        <w:rPr>
          <w:color w:val="000000" w:themeColor="text1"/>
          <w:spacing w:val="23"/>
        </w:rPr>
        <w:t xml:space="preserve"> </w:t>
      </w:r>
      <w:r w:rsidR="00C94B14" w:rsidRPr="00364901">
        <w:rPr>
          <w:color w:val="000000" w:themeColor="text1"/>
        </w:rPr>
        <w:t>(including funding, facilities,</w:t>
      </w:r>
      <w:r w:rsidR="00C94B14" w:rsidRPr="00364901">
        <w:rPr>
          <w:color w:val="000000" w:themeColor="text1"/>
          <w:spacing w:val="32"/>
        </w:rPr>
        <w:t xml:space="preserve"> </w:t>
      </w:r>
      <w:r w:rsidR="00C94B14" w:rsidRPr="00364901">
        <w:rPr>
          <w:color w:val="000000" w:themeColor="text1"/>
        </w:rPr>
        <w:t xml:space="preserve">space, collaborations, access to key populations, technologies, and reagents) </w:t>
      </w:r>
      <w:r w:rsidR="00CB7768">
        <w:rPr>
          <w:color w:val="000000" w:themeColor="text1"/>
        </w:rPr>
        <w:t>that will</w:t>
      </w:r>
      <w:r w:rsidR="00C94B14" w:rsidRPr="00364901">
        <w:rPr>
          <w:color w:val="000000" w:themeColor="text1"/>
        </w:rPr>
        <w:t xml:space="preserve"> </w:t>
      </w:r>
      <w:r w:rsidR="00CB7768">
        <w:rPr>
          <w:color w:val="000000" w:themeColor="text1"/>
        </w:rPr>
        <w:t>enable the trainee to conduct their research for the duration of this award.</w:t>
      </w:r>
    </w:p>
    <w:p w14:paraId="45A9E0B7" w14:textId="324B9BF6" w:rsidR="00CB7768" w:rsidRDefault="00CB7768" w:rsidP="00CB7768">
      <w:pPr>
        <w:pStyle w:val="BodyText"/>
        <w:spacing w:before="72"/>
        <w:ind w:left="105" w:right="101"/>
        <w:jc w:val="both"/>
      </w:pPr>
      <w:r w:rsidRPr="00364901">
        <w:rPr>
          <w:b/>
        </w:rPr>
        <w:t>Supporting mentors</w:t>
      </w:r>
      <w:r w:rsidRPr="00364901">
        <w:t xml:space="preserve"> </w:t>
      </w:r>
      <w:r w:rsidR="00C538A8">
        <w:t xml:space="preserve">need to </w:t>
      </w:r>
      <w:r>
        <w:t>enrich the applicant’s training across</w:t>
      </w:r>
      <w:r w:rsidRPr="00364901">
        <w:t xml:space="preserve"> the clinical translational research continuum (T1­T­4)</w:t>
      </w:r>
      <w:r>
        <w:t xml:space="preserve"> by providing complementary </w:t>
      </w:r>
      <w:r w:rsidRPr="00364901">
        <w:t xml:space="preserve">guidance, support </w:t>
      </w:r>
      <w:r>
        <w:t>and</w:t>
      </w:r>
      <w:r w:rsidRPr="00364901">
        <w:t xml:space="preserve"> perspective</w:t>
      </w:r>
      <w:r>
        <w:t xml:space="preserve">s </w:t>
      </w:r>
      <w:r w:rsidRPr="00364901">
        <w:t>that differ</w:t>
      </w:r>
      <w:r>
        <w:t xml:space="preserve"> </w:t>
      </w:r>
      <w:r w:rsidRPr="00364901">
        <w:t>from the primary mentor’s discipline or</w:t>
      </w:r>
      <w:r>
        <w:t xml:space="preserve"> specialty.</w:t>
      </w:r>
    </w:p>
    <w:p w14:paraId="046F439A" w14:textId="77777777" w:rsidR="00896B61" w:rsidRDefault="00896B61" w:rsidP="00C94B14">
      <w:pPr>
        <w:pStyle w:val="BodyText"/>
        <w:spacing w:before="72"/>
        <w:ind w:left="105" w:right="101"/>
        <w:jc w:val="both"/>
      </w:pPr>
    </w:p>
    <w:p w14:paraId="7F75B3C3" w14:textId="025D301B" w:rsidR="00C94B14" w:rsidRPr="00E61270" w:rsidRDefault="00C94B14" w:rsidP="00C94B14">
      <w:pPr>
        <w:pStyle w:val="BodyText"/>
        <w:spacing w:before="72"/>
        <w:ind w:left="105" w:right="101"/>
        <w:jc w:val="both"/>
      </w:pPr>
      <w:bookmarkStart w:id="0" w:name="_GoBack"/>
      <w:bookmarkEnd w:id="0"/>
      <w:r w:rsidRPr="00E61270">
        <w:t xml:space="preserve">The applicant and </w:t>
      </w:r>
      <w:r w:rsidR="00364901">
        <w:t>mentors need to</w:t>
      </w:r>
      <w:r w:rsidRPr="00E61270">
        <w:t xml:space="preserve"> </w:t>
      </w:r>
      <w:r w:rsidR="00364901">
        <w:t>describe</w:t>
      </w:r>
      <w:r w:rsidRPr="00E61270">
        <w:t xml:space="preserve"> the rationale for selection of the mentoring team and how </w:t>
      </w:r>
      <w:r w:rsidR="00364901">
        <w:t>the team</w:t>
      </w:r>
      <w:r w:rsidRPr="00E61270">
        <w:t xml:space="preserve"> will function to </w:t>
      </w:r>
      <w:r w:rsidR="00364901">
        <w:t xml:space="preserve">promote, facilitate and advance the applicant’s career development plan in translational biomedical science. </w:t>
      </w:r>
      <w:r w:rsidR="00D07E87" w:rsidRPr="00E61270">
        <w:t xml:space="preserve">For more expectations of the mentor please see </w:t>
      </w:r>
      <w:hyperlink r:id="rId11" w:history="1">
        <w:r w:rsidR="00D07E87" w:rsidRPr="00E61270">
          <w:rPr>
            <w:rStyle w:val="Hyperlink"/>
            <w:b/>
          </w:rPr>
          <w:t>TL1 Expectations</w:t>
        </w:r>
      </w:hyperlink>
      <w:r w:rsidR="00D07E87" w:rsidRPr="00E61270">
        <w:rPr>
          <w:b/>
        </w:rPr>
        <w:t>.</w:t>
      </w:r>
    </w:p>
    <w:p w14:paraId="617E4390" w14:textId="77777777" w:rsidR="000D0D1E" w:rsidRPr="00E61270" w:rsidRDefault="000D0D1E">
      <w:pPr>
        <w:pStyle w:val="BodyText"/>
      </w:pPr>
    </w:p>
    <w:p w14:paraId="6D765209" w14:textId="77777777" w:rsidR="00C538A8" w:rsidRDefault="00737127" w:rsidP="00C94B14">
      <w:pPr>
        <w:pStyle w:val="Heading1"/>
        <w:ind w:left="120" w:right="0"/>
        <w:jc w:val="both"/>
        <w:rPr>
          <w:color w:val="000000" w:themeColor="text1"/>
        </w:rPr>
      </w:pPr>
      <w:r w:rsidRPr="00C538A8">
        <w:rPr>
          <w:color w:val="000000" w:themeColor="text1"/>
        </w:rPr>
        <w:t>Submit FINAL applications electronically in a SINGLE PDF file</w:t>
      </w:r>
      <w:r w:rsidR="00C94B14" w:rsidRPr="00C538A8">
        <w:rPr>
          <w:color w:val="000000" w:themeColor="text1"/>
        </w:rPr>
        <w:t xml:space="preserve">; </w:t>
      </w:r>
    </w:p>
    <w:p w14:paraId="43F2D1BD" w14:textId="4DBEA22F" w:rsidR="000D0D1E" w:rsidRDefault="00684B82" w:rsidP="00C94B14">
      <w:pPr>
        <w:pStyle w:val="Heading1"/>
        <w:ind w:left="120" w:right="0"/>
        <w:jc w:val="both"/>
        <w:rPr>
          <w:rStyle w:val="Hyperlink"/>
        </w:rPr>
      </w:pPr>
      <w:r w:rsidRPr="00C538A8">
        <w:rPr>
          <w:color w:val="FF0000"/>
        </w:rPr>
        <w:t xml:space="preserve">DUE </w:t>
      </w:r>
      <w:r w:rsidR="00867A47">
        <w:rPr>
          <w:color w:val="FF0000"/>
        </w:rPr>
        <w:t>November 1</w:t>
      </w:r>
      <w:r w:rsidRPr="00C538A8">
        <w:rPr>
          <w:color w:val="FF0000"/>
          <w:vertAlign w:val="superscript"/>
        </w:rPr>
        <w:t>st</w:t>
      </w:r>
      <w:r w:rsidRPr="00C538A8">
        <w:rPr>
          <w:color w:val="FF0000"/>
        </w:rPr>
        <w:t>, 2017</w:t>
      </w:r>
      <w:r w:rsidRPr="00C538A8">
        <w:rPr>
          <w:color w:val="000000" w:themeColor="text1"/>
        </w:rPr>
        <w:t xml:space="preserve">; </w:t>
      </w:r>
      <w:r w:rsidR="00C94B14" w:rsidRPr="00C538A8">
        <w:rPr>
          <w:color w:val="000000" w:themeColor="text1"/>
        </w:rPr>
        <w:t>direct</w:t>
      </w:r>
      <w:r w:rsidRPr="00C538A8">
        <w:rPr>
          <w:color w:val="000000" w:themeColor="text1"/>
        </w:rPr>
        <w:t>ion</w:t>
      </w:r>
      <w:r w:rsidR="00364901" w:rsidRPr="00C538A8">
        <w:rPr>
          <w:color w:val="000000" w:themeColor="text1"/>
        </w:rPr>
        <w:t>s</w:t>
      </w:r>
      <w:r w:rsidR="00C94B14" w:rsidRPr="00C538A8">
        <w:rPr>
          <w:color w:val="000000" w:themeColor="text1"/>
        </w:rPr>
        <w:t xml:space="preserve"> on </w:t>
      </w:r>
      <w:hyperlink r:id="rId12" w:history="1">
        <w:r w:rsidR="00C94B14" w:rsidRPr="00C538A8">
          <w:rPr>
            <w:rStyle w:val="Hyperlink"/>
          </w:rPr>
          <w:t>website</w:t>
        </w:r>
      </w:hyperlink>
    </w:p>
    <w:p w14:paraId="0766B3E3" w14:textId="77777777" w:rsidR="00C538A8" w:rsidRPr="00C538A8" w:rsidRDefault="00C538A8" w:rsidP="00C94B14">
      <w:pPr>
        <w:pStyle w:val="Heading1"/>
        <w:ind w:left="120" w:right="0"/>
        <w:jc w:val="both"/>
        <w:rPr>
          <w:b w:val="0"/>
          <w:color w:val="000000" w:themeColor="text1"/>
        </w:rPr>
      </w:pPr>
    </w:p>
    <w:p w14:paraId="6BAC0BFC" w14:textId="21EB0BB8" w:rsidR="00364901" w:rsidRPr="00364901" w:rsidRDefault="00364901">
      <w:pPr>
        <w:pStyle w:val="ListParagraph"/>
        <w:numPr>
          <w:ilvl w:val="1"/>
          <w:numId w:val="1"/>
        </w:numPr>
        <w:tabs>
          <w:tab w:val="left" w:pos="931"/>
        </w:tabs>
        <w:spacing w:before="74"/>
        <w:ind w:right="240"/>
        <w:jc w:val="both"/>
      </w:pPr>
      <w:r>
        <w:rPr>
          <w:color w:val="000000" w:themeColor="text1"/>
        </w:rPr>
        <w:t>Applicants, mentors and in case of predoctoral students, the respective Director of Graduate Studies will receive notification of</w:t>
      </w:r>
      <w:r w:rsidR="00737127" w:rsidRPr="00E61270">
        <w:rPr>
          <w:color w:val="000000" w:themeColor="text1"/>
          <w:spacing w:val="-5"/>
        </w:rPr>
        <w:t xml:space="preserve"> </w:t>
      </w:r>
      <w:r w:rsidR="00737127" w:rsidRPr="00E61270">
        <w:rPr>
          <w:color w:val="000000" w:themeColor="text1"/>
        </w:rPr>
        <w:t>award</w:t>
      </w:r>
      <w:r w:rsidR="00737127" w:rsidRPr="00E61270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status</w:t>
      </w:r>
      <w:r w:rsidR="00737127" w:rsidRPr="00E61270">
        <w:rPr>
          <w:color w:val="000000" w:themeColor="text1"/>
          <w:spacing w:val="-5"/>
        </w:rPr>
        <w:t xml:space="preserve"> </w:t>
      </w:r>
      <w:r w:rsidR="00737127" w:rsidRPr="00E61270">
        <w:rPr>
          <w:color w:val="000000" w:themeColor="text1"/>
        </w:rPr>
        <w:t>(funded</w:t>
      </w:r>
      <w:r w:rsidR="00737127" w:rsidRPr="00E61270">
        <w:rPr>
          <w:color w:val="000000" w:themeColor="text1"/>
          <w:spacing w:val="-5"/>
        </w:rPr>
        <w:t xml:space="preserve"> </w:t>
      </w:r>
      <w:r w:rsidR="00737127" w:rsidRPr="00E61270">
        <w:rPr>
          <w:color w:val="000000" w:themeColor="text1"/>
        </w:rPr>
        <w:t>or</w:t>
      </w:r>
      <w:r w:rsidR="00737127" w:rsidRPr="00E61270">
        <w:rPr>
          <w:color w:val="000000" w:themeColor="text1"/>
          <w:spacing w:val="-5"/>
        </w:rPr>
        <w:t xml:space="preserve"> </w:t>
      </w:r>
      <w:r w:rsidR="00737127" w:rsidRPr="00E61270">
        <w:rPr>
          <w:color w:val="000000" w:themeColor="text1"/>
        </w:rPr>
        <w:t>not-funded)</w:t>
      </w:r>
      <w:r w:rsidR="00737127" w:rsidRPr="00E61270">
        <w:rPr>
          <w:color w:val="000000" w:themeColor="text1"/>
          <w:spacing w:val="-5"/>
        </w:rPr>
        <w:t xml:space="preserve"> </w:t>
      </w:r>
      <w:r w:rsidRPr="00E61270">
        <w:rPr>
          <w:color w:val="000000" w:themeColor="text1"/>
        </w:rPr>
        <w:t xml:space="preserve">by </w:t>
      </w:r>
      <w:r w:rsidR="00867A47" w:rsidRPr="00896B61">
        <w:rPr>
          <w:b/>
          <w:color w:val="000000" w:themeColor="text1"/>
        </w:rPr>
        <w:t>November</w:t>
      </w:r>
      <w:r w:rsidR="00896B61" w:rsidRPr="00896B61">
        <w:rPr>
          <w:b/>
          <w:color w:val="000000" w:themeColor="text1"/>
        </w:rPr>
        <w:t xml:space="preserve"> 2</w:t>
      </w:r>
      <w:r w:rsidR="00896B61">
        <w:rPr>
          <w:b/>
          <w:color w:val="000000" w:themeColor="text1"/>
        </w:rPr>
        <w:t>2</w:t>
      </w:r>
      <w:r w:rsidRPr="00867A47">
        <w:rPr>
          <w:b/>
          <w:color w:val="000000" w:themeColor="text1"/>
        </w:rPr>
        <w:t>,</w:t>
      </w:r>
      <w:r w:rsidRPr="00E61270">
        <w:rPr>
          <w:b/>
          <w:color w:val="000000" w:themeColor="text1"/>
        </w:rPr>
        <w:t xml:space="preserve"> 2017</w:t>
      </w:r>
      <w:r>
        <w:rPr>
          <w:b/>
          <w:color w:val="000000" w:themeColor="text1"/>
        </w:rPr>
        <w:t xml:space="preserve"> </w:t>
      </w:r>
      <w:r w:rsidR="00737127" w:rsidRPr="00E61270">
        <w:rPr>
          <w:color w:val="000000" w:themeColor="text1"/>
        </w:rPr>
        <w:t>via</w:t>
      </w:r>
      <w:r w:rsidR="00737127" w:rsidRPr="00E61270">
        <w:rPr>
          <w:color w:val="000000" w:themeColor="text1"/>
          <w:spacing w:val="-5"/>
        </w:rPr>
        <w:t xml:space="preserve"> </w:t>
      </w:r>
      <w:r w:rsidR="00737127" w:rsidRPr="00E61270">
        <w:rPr>
          <w:color w:val="000000" w:themeColor="text1"/>
        </w:rPr>
        <w:t xml:space="preserve">email. </w:t>
      </w:r>
    </w:p>
    <w:p w14:paraId="244DA121" w14:textId="4254A7ED" w:rsidR="000D0D1E" w:rsidRPr="00E61270" w:rsidRDefault="00737127">
      <w:pPr>
        <w:pStyle w:val="ListParagraph"/>
        <w:numPr>
          <w:ilvl w:val="1"/>
          <w:numId w:val="1"/>
        </w:numPr>
        <w:tabs>
          <w:tab w:val="left" w:pos="931"/>
        </w:tabs>
        <w:spacing w:before="74"/>
        <w:ind w:right="240"/>
        <w:jc w:val="both"/>
      </w:pPr>
      <w:r w:rsidRPr="00E61270">
        <w:rPr>
          <w:color w:val="000000" w:themeColor="text1"/>
        </w:rPr>
        <w:t xml:space="preserve">If awarded, the applicant </w:t>
      </w:r>
      <w:r w:rsidRPr="00E61270">
        <w:rPr>
          <w:color w:val="000000" w:themeColor="text1"/>
          <w:spacing w:val="-4"/>
        </w:rPr>
        <w:t xml:space="preserve">will </w:t>
      </w:r>
      <w:r w:rsidRPr="00E61270">
        <w:rPr>
          <w:color w:val="000000" w:themeColor="text1"/>
        </w:rPr>
        <w:t>need to complete all compliance documents within 30 days</w:t>
      </w:r>
      <w:r w:rsidRPr="00E61270">
        <w:rPr>
          <w:color w:val="000090"/>
        </w:rPr>
        <w:t xml:space="preserve">. </w:t>
      </w:r>
      <w:r w:rsidRPr="00E61270">
        <w:rPr>
          <w:b/>
          <w:color w:val="FF0000"/>
        </w:rPr>
        <w:t>Funding is contingent on submission of this information and failure to do so could result in disqualification</w:t>
      </w:r>
      <w:r w:rsidRPr="00E61270">
        <w:rPr>
          <w:color w:val="000090"/>
        </w:rPr>
        <w:t>.</w:t>
      </w:r>
    </w:p>
    <w:p w14:paraId="00C74A88" w14:textId="06606008" w:rsidR="000D0D1E" w:rsidRPr="00E61270" w:rsidRDefault="00737127">
      <w:pPr>
        <w:pStyle w:val="ListParagraph"/>
        <w:numPr>
          <w:ilvl w:val="0"/>
          <w:numId w:val="2"/>
        </w:numPr>
        <w:tabs>
          <w:tab w:val="left" w:pos="841"/>
        </w:tabs>
        <w:ind w:left="840" w:right="243" w:hanging="359"/>
        <w:jc w:val="both"/>
        <w:rPr>
          <w:color w:val="000000" w:themeColor="text1"/>
        </w:rPr>
      </w:pPr>
      <w:r w:rsidRPr="00E61270">
        <w:rPr>
          <w:color w:val="000000" w:themeColor="text1"/>
        </w:rPr>
        <w:t>Upon submission of this additional information, the T</w:t>
      </w:r>
      <w:r w:rsidR="00364901">
        <w:rPr>
          <w:color w:val="000000" w:themeColor="text1"/>
        </w:rPr>
        <w:t>BS</w:t>
      </w:r>
      <w:r w:rsidRPr="00E61270">
        <w:rPr>
          <w:color w:val="000000" w:themeColor="text1"/>
        </w:rPr>
        <w:t xml:space="preserve"> Executive Committee will prepare an award agreement/letter. Once </w:t>
      </w:r>
      <w:r w:rsidRPr="00E61270">
        <w:rPr>
          <w:color w:val="000000" w:themeColor="text1"/>
          <w:position w:val="1"/>
        </w:rPr>
        <w:t>the award agreement/letter is signed, the T</w:t>
      </w:r>
      <w:r w:rsidR="00364901">
        <w:rPr>
          <w:color w:val="000000" w:themeColor="text1"/>
          <w:position w:val="1"/>
        </w:rPr>
        <w:t>BS</w:t>
      </w:r>
      <w:r w:rsidRPr="00E61270">
        <w:rPr>
          <w:color w:val="000000" w:themeColor="text1"/>
          <w:position w:val="1"/>
        </w:rPr>
        <w:t xml:space="preserve">  </w:t>
      </w:r>
      <w:r w:rsidRPr="00E61270">
        <w:rPr>
          <w:color w:val="000000" w:themeColor="text1"/>
          <w:spacing w:val="-4"/>
          <w:position w:val="1"/>
        </w:rPr>
        <w:t xml:space="preserve">Executive  </w:t>
      </w:r>
      <w:r w:rsidRPr="00E61270">
        <w:rPr>
          <w:color w:val="000000" w:themeColor="text1"/>
          <w:spacing w:val="-3"/>
          <w:position w:val="1"/>
        </w:rPr>
        <w:t xml:space="preserve">Committee  </w:t>
      </w:r>
      <w:r w:rsidRPr="00E61270">
        <w:rPr>
          <w:color w:val="000000" w:themeColor="text1"/>
          <w:position w:val="1"/>
        </w:rPr>
        <w:t xml:space="preserve">will review and approve </w:t>
      </w:r>
      <w:r w:rsidR="00364901">
        <w:rPr>
          <w:color w:val="000000" w:themeColor="text1"/>
          <w:position w:val="1"/>
        </w:rPr>
        <w:t xml:space="preserve">the agreement </w:t>
      </w:r>
      <w:r w:rsidRPr="00E61270">
        <w:rPr>
          <w:color w:val="000000" w:themeColor="text1"/>
          <w:position w:val="1"/>
        </w:rPr>
        <w:t xml:space="preserve">so that funding can </w:t>
      </w:r>
      <w:r w:rsidRPr="00E61270">
        <w:rPr>
          <w:color w:val="000000" w:themeColor="text1"/>
        </w:rPr>
        <w:t>be</w:t>
      </w:r>
      <w:r w:rsidRPr="00E61270">
        <w:rPr>
          <w:color w:val="000000" w:themeColor="text1"/>
          <w:spacing w:val="-29"/>
        </w:rPr>
        <w:t xml:space="preserve"> </w:t>
      </w:r>
      <w:r w:rsidR="00364901">
        <w:rPr>
          <w:color w:val="000000" w:themeColor="text1"/>
        </w:rPr>
        <w:t>achieved.</w:t>
      </w:r>
    </w:p>
    <w:sectPr w:rsidR="000D0D1E" w:rsidRPr="00E61270">
      <w:pgSz w:w="12240" w:h="15840"/>
      <w:pgMar w:top="500" w:right="580" w:bottom="1700" w:left="600" w:header="0" w:footer="151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386F5" w14:textId="77777777" w:rsidR="0062664F" w:rsidRDefault="0062664F">
      <w:r>
        <w:separator/>
      </w:r>
    </w:p>
  </w:endnote>
  <w:endnote w:type="continuationSeparator" w:id="0">
    <w:p w14:paraId="3762463C" w14:textId="77777777" w:rsidR="0062664F" w:rsidRDefault="0062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DEF57" w14:textId="5075AE61" w:rsidR="000D0D1E" w:rsidRDefault="006621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DE6AC2" wp14:editId="6E6C6BEF">
              <wp:simplePos x="0" y="0"/>
              <wp:positionH relativeFrom="page">
                <wp:posOffset>1014095</wp:posOffset>
              </wp:positionH>
              <wp:positionV relativeFrom="page">
                <wp:posOffset>8955405</wp:posOffset>
              </wp:positionV>
              <wp:extent cx="5887085" cy="729615"/>
              <wp:effectExtent l="0" t="1905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7085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9CE6A" w14:textId="77777777" w:rsidR="00CA1F0D" w:rsidRDefault="00737127">
                          <w:pPr>
                            <w:spacing w:line="223" w:lineRule="exact"/>
                            <w:ind w:left="475" w:right="487"/>
                            <w:jc w:val="center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 xml:space="preserve">Questions? Please Contact </w:t>
                          </w:r>
                        </w:p>
                        <w:p w14:paraId="19CEBE18" w14:textId="3F21B112" w:rsidR="00CA1F0D" w:rsidRDefault="00522822">
                          <w:pPr>
                            <w:spacing w:line="223" w:lineRule="exact"/>
                            <w:ind w:left="475" w:right="487"/>
                            <w:jc w:val="center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 xml:space="preserve">TBS Training Program </w:t>
                          </w:r>
                          <w:r w:rsidR="00867A47">
                            <w:rPr>
                              <w:rFonts w:ascii="Corbel"/>
                              <w:b/>
                              <w:sz w:val="20"/>
                            </w:rPr>
                            <w:t>Administrator</w:t>
                          </w:r>
                          <w:r w:rsidR="00CA1F0D">
                            <w:rPr>
                              <w:rFonts w:ascii="Corbel"/>
                              <w:b/>
                              <w:sz w:val="20"/>
                            </w:rPr>
                            <w:t>: Emily Bujold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 xml:space="preserve">, </w:t>
                          </w:r>
                          <w:hyperlink r:id="rId1" w:history="1">
                            <w:r w:rsidRPr="00BE26C1">
                              <w:rPr>
                                <w:rStyle w:val="Hyperlink"/>
                                <w:rFonts w:ascii="Corbel"/>
                                <w:b/>
                                <w:sz w:val="20"/>
                              </w:rPr>
                              <w:t>eab159@georgetown.edu</w:t>
                            </w:r>
                          </w:hyperlink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 xml:space="preserve">  </w:t>
                          </w:r>
                        </w:p>
                        <w:p w14:paraId="78B253B7" w14:textId="2B5F51AC" w:rsidR="000D0D1E" w:rsidRDefault="00737127">
                          <w:pPr>
                            <w:spacing w:line="223" w:lineRule="exact"/>
                            <w:ind w:left="475" w:right="487"/>
                            <w:jc w:val="center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TBS Executive Committee:</w:t>
                          </w:r>
                        </w:p>
                        <w:p w14:paraId="6C427902" w14:textId="77777777" w:rsidR="000D0D1E" w:rsidRDefault="00737127">
                          <w:pPr>
                            <w:spacing w:before="2"/>
                            <w:ind w:left="503" w:right="487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20"/>
                            </w:rPr>
                            <w:t xml:space="preserve">Kathryn Sandberg, PhD </w:t>
                          </w:r>
                          <w:hyperlink r:id="rId2">
                            <w:r>
                              <w:rPr>
                                <w:rFonts w:ascii="Corbel" w:hAnsi="Corbel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sandberg@georgetown.edu</w:t>
                            </w:r>
                          </w:hyperlink>
                          <w:r>
                            <w:rPr>
                              <w:rFonts w:ascii="Corbel" w:hAnsi="Corbel"/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│ </w:t>
                          </w:r>
                          <w:r>
                            <w:rPr>
                              <w:rFonts w:ascii="Corbel" w:hAnsi="Corbel"/>
                              <w:b/>
                              <w:sz w:val="20"/>
                            </w:rPr>
                            <w:t xml:space="preserve">Dexter L. Lee, PhD </w:t>
                          </w:r>
                          <w:hyperlink r:id="rId3">
                            <w:r>
                              <w:rPr>
                                <w:rFonts w:ascii="Corbel" w:hAnsi="Corbel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dllee@howard.edu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│ </w:t>
                          </w:r>
                          <w:r>
                            <w:rPr>
                              <w:rFonts w:ascii="Corbel" w:hAnsi="Corbel"/>
                              <w:b/>
                              <w:sz w:val="20"/>
                            </w:rPr>
                            <w:t xml:space="preserve">Jason G. Umans, MD, PhD </w:t>
                          </w:r>
                          <w:hyperlink r:id="rId4">
                            <w:r>
                              <w:rPr>
                                <w:rFonts w:ascii="Corbel" w:hAnsi="Corbel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jason.umans@gmail.com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│</w:t>
                          </w:r>
                        </w:p>
                        <w:p w14:paraId="4D29205C" w14:textId="77777777" w:rsidR="000D0D1E" w:rsidRDefault="00737127">
                          <w:pPr>
                            <w:ind w:left="20" w:right="20"/>
                            <w:jc w:val="center"/>
                            <w:rPr>
                              <w:rFonts w:ascii="Corbe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*PLEASE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FEEL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FREE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FORWARD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ANNOUNCEMENT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ANYONE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MIGHT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INTERESTED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FF0000"/>
                              <w:sz w:val="18"/>
                            </w:rPr>
                            <w:t>APPLYING*</w:t>
                          </w:r>
                        </w:p>
                        <w:p w14:paraId="3DCB5325" w14:textId="77777777" w:rsidR="000D0D1E" w:rsidRDefault="00737127">
                          <w:pPr>
                            <w:spacing w:before="1"/>
                            <w:ind w:left="487" w:right="487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6B61">
                            <w:rPr>
                              <w:rFonts w:ascii="Calibri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E6AC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79.85pt;margin-top:705.15pt;width:463.55pt;height:5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" filled="f" stroked="f">
              <v:textbox inset="0,0,0,0">
                <w:txbxContent>
                  <w:p w14:paraId="7D99CE6A" w14:textId="77777777" w:rsidR="00CA1F0D" w:rsidRDefault="00737127">
                    <w:pPr>
                      <w:spacing w:line="223" w:lineRule="exact"/>
                      <w:ind w:left="475" w:right="487"/>
                      <w:jc w:val="center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 xml:space="preserve">Questions? Please Contact </w:t>
                    </w:r>
                  </w:p>
                  <w:p w14:paraId="19CEBE18" w14:textId="3F21B112" w:rsidR="00CA1F0D" w:rsidRDefault="00522822">
                    <w:pPr>
                      <w:spacing w:line="223" w:lineRule="exact"/>
                      <w:ind w:left="475" w:right="487"/>
                      <w:jc w:val="center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 xml:space="preserve">TBS Training Program </w:t>
                    </w:r>
                    <w:r w:rsidR="00867A47">
                      <w:rPr>
                        <w:rFonts w:ascii="Corbel"/>
                        <w:b/>
                        <w:sz w:val="20"/>
                      </w:rPr>
                      <w:t>Administrator</w:t>
                    </w:r>
                    <w:r w:rsidR="00CA1F0D">
                      <w:rPr>
                        <w:rFonts w:ascii="Corbel"/>
                        <w:b/>
                        <w:sz w:val="20"/>
                      </w:rPr>
                      <w:t xml:space="preserve">: Emily </w:t>
                    </w:r>
                    <w:proofErr w:type="spellStart"/>
                    <w:r w:rsidR="00CA1F0D">
                      <w:rPr>
                        <w:rFonts w:ascii="Corbel"/>
                        <w:b/>
                        <w:sz w:val="20"/>
                      </w:rPr>
                      <w:t>Bujold</w:t>
                    </w:r>
                    <w:proofErr w:type="spellEnd"/>
                    <w:r>
                      <w:rPr>
                        <w:rFonts w:ascii="Corbel"/>
                        <w:b/>
                        <w:sz w:val="20"/>
                      </w:rPr>
                      <w:t xml:space="preserve">, </w:t>
                    </w:r>
                    <w:hyperlink r:id="rId5" w:history="1">
                      <w:r w:rsidRPr="00BE26C1">
                        <w:rPr>
                          <w:rStyle w:val="Hyperlink"/>
                          <w:rFonts w:ascii="Corbel"/>
                          <w:b/>
                          <w:sz w:val="20"/>
                        </w:rPr>
                        <w:t>eab159@georgetown.edu</w:t>
                      </w:r>
                    </w:hyperlink>
                    <w:r>
                      <w:rPr>
                        <w:rFonts w:ascii="Corbel"/>
                        <w:b/>
                        <w:sz w:val="20"/>
                      </w:rPr>
                      <w:t xml:space="preserve">  </w:t>
                    </w:r>
                  </w:p>
                  <w:p w14:paraId="78B253B7" w14:textId="2B5F51AC" w:rsidR="000D0D1E" w:rsidRDefault="00737127">
                    <w:pPr>
                      <w:spacing w:line="223" w:lineRule="exact"/>
                      <w:ind w:left="475" w:right="487"/>
                      <w:jc w:val="center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TBS Executive Committee:</w:t>
                    </w:r>
                  </w:p>
                  <w:p w14:paraId="6C427902" w14:textId="77777777" w:rsidR="000D0D1E" w:rsidRDefault="00737127">
                    <w:pPr>
                      <w:spacing w:before="2"/>
                      <w:ind w:left="503" w:right="487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orbel" w:hAnsi="Corbel"/>
                        <w:b/>
                        <w:sz w:val="20"/>
                      </w:rPr>
                      <w:t xml:space="preserve">Kathryn Sandberg, PhD </w:t>
                    </w:r>
                    <w:hyperlink r:id="rId6">
                      <w:r>
                        <w:rPr>
                          <w:rFonts w:ascii="Corbel" w:hAnsi="Corbel"/>
                          <w:b/>
                          <w:color w:val="0000FF"/>
                          <w:sz w:val="20"/>
                          <w:u w:val="single" w:color="0000FF"/>
                        </w:rPr>
                        <w:t>sandberg@georgetown.edu</w:t>
                      </w:r>
                    </w:hyperlink>
                    <w:r>
                      <w:rPr>
                        <w:rFonts w:ascii="Corbel" w:hAnsi="Corbel"/>
                        <w:b/>
                        <w:color w:val="0000FF"/>
                        <w:sz w:val="20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│ </w:t>
                    </w:r>
                    <w:r>
                      <w:rPr>
                        <w:rFonts w:ascii="Corbel" w:hAnsi="Corbel"/>
                        <w:b/>
                        <w:sz w:val="20"/>
                      </w:rPr>
                      <w:t xml:space="preserve">Dexter L. Lee, PhD </w:t>
                    </w:r>
                    <w:hyperlink r:id="rId7">
                      <w:r>
                        <w:rPr>
                          <w:rFonts w:ascii="Corbel" w:hAnsi="Corbel"/>
                          <w:b/>
                          <w:color w:val="0000FF"/>
                          <w:sz w:val="20"/>
                          <w:u w:val="single" w:color="0000FF"/>
                        </w:rPr>
                        <w:t>dllee@howard.edu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│ </w:t>
                    </w:r>
                    <w:r>
                      <w:rPr>
                        <w:rFonts w:ascii="Corbel" w:hAnsi="Corbel"/>
                        <w:b/>
                        <w:sz w:val="20"/>
                      </w:rPr>
                      <w:t xml:space="preserve">Jason G. </w:t>
                    </w:r>
                    <w:proofErr w:type="spellStart"/>
                    <w:r>
                      <w:rPr>
                        <w:rFonts w:ascii="Corbel" w:hAnsi="Corbel"/>
                        <w:b/>
                        <w:sz w:val="20"/>
                      </w:rPr>
                      <w:t>Umans</w:t>
                    </w:r>
                    <w:proofErr w:type="spellEnd"/>
                    <w:r>
                      <w:rPr>
                        <w:rFonts w:ascii="Corbel" w:hAnsi="Corbel"/>
                        <w:b/>
                        <w:sz w:val="20"/>
                      </w:rPr>
                      <w:t xml:space="preserve">, MD, PhD </w:t>
                    </w:r>
                    <w:hyperlink r:id="rId8">
                      <w:r>
                        <w:rPr>
                          <w:rFonts w:ascii="Corbel" w:hAnsi="Corbel"/>
                          <w:b/>
                          <w:color w:val="0000FF"/>
                          <w:sz w:val="20"/>
                          <w:u w:val="single" w:color="0000FF"/>
                        </w:rPr>
                        <w:t>jason.umans@gmail.com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20"/>
                      </w:rPr>
                      <w:t>│</w:t>
                    </w:r>
                  </w:p>
                  <w:p w14:paraId="4D29205C" w14:textId="77777777" w:rsidR="000D0D1E" w:rsidRDefault="00737127">
                    <w:pPr>
                      <w:ind w:left="20" w:right="20"/>
                      <w:jc w:val="center"/>
                      <w:rPr>
                        <w:rFonts w:ascii="Corbel"/>
                        <w:b/>
                        <w:sz w:val="18"/>
                      </w:rPr>
                    </w:pP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*PLEASE</w:t>
                    </w:r>
                    <w:r>
                      <w:rPr>
                        <w:rFonts w:ascii="Corbel"/>
                        <w:b/>
                        <w:color w:val="FF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FEEL</w:t>
                    </w:r>
                    <w:r>
                      <w:rPr>
                        <w:rFonts w:ascii="Corbel"/>
                        <w:b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FREE</w:t>
                    </w:r>
                    <w:r>
                      <w:rPr>
                        <w:rFonts w:ascii="Corbel"/>
                        <w:b/>
                        <w:color w:val="FF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TO</w:t>
                    </w:r>
                    <w:r>
                      <w:rPr>
                        <w:rFonts w:ascii="Corbel"/>
                        <w:b/>
                        <w:color w:val="FF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FORWARD</w:t>
                    </w:r>
                    <w:r>
                      <w:rPr>
                        <w:rFonts w:ascii="Corbel"/>
                        <w:b/>
                        <w:color w:val="FF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THIS</w:t>
                    </w:r>
                    <w:r>
                      <w:rPr>
                        <w:rFonts w:ascii="Corbel"/>
                        <w:b/>
                        <w:color w:val="FF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ANNOUNCEMENT</w:t>
                    </w:r>
                    <w:r>
                      <w:rPr>
                        <w:rFonts w:ascii="Corbel"/>
                        <w:b/>
                        <w:color w:val="FF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TO</w:t>
                    </w:r>
                    <w:r>
                      <w:rPr>
                        <w:rFonts w:ascii="Corbel"/>
                        <w:b/>
                        <w:color w:val="FF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ANYONE</w:t>
                    </w:r>
                    <w:r>
                      <w:rPr>
                        <w:rFonts w:ascii="Corbel"/>
                        <w:b/>
                        <w:color w:val="FF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WHO</w:t>
                    </w:r>
                    <w:r>
                      <w:rPr>
                        <w:rFonts w:ascii="Corbel"/>
                        <w:b/>
                        <w:color w:val="FF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MIGHT</w:t>
                    </w:r>
                    <w:r>
                      <w:rPr>
                        <w:rFonts w:ascii="Corbel"/>
                        <w:b/>
                        <w:color w:val="FF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BE</w:t>
                    </w:r>
                    <w:r>
                      <w:rPr>
                        <w:rFonts w:ascii="Corbel"/>
                        <w:b/>
                        <w:color w:val="FF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INTERESTED</w:t>
                    </w:r>
                    <w:r>
                      <w:rPr>
                        <w:rFonts w:ascii="Corbel"/>
                        <w:b/>
                        <w:color w:val="FF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IN</w:t>
                    </w:r>
                    <w:r>
                      <w:rPr>
                        <w:rFonts w:ascii="Corbel"/>
                        <w:b/>
                        <w:color w:val="FF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FF0000"/>
                        <w:sz w:val="18"/>
                      </w:rPr>
                      <w:t>APPLYING*</w:t>
                    </w:r>
                  </w:p>
                  <w:p w14:paraId="3DCB5325" w14:textId="77777777" w:rsidR="000D0D1E" w:rsidRDefault="00737127">
                    <w:pPr>
                      <w:spacing w:before="1"/>
                      <w:ind w:left="487" w:right="487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7A47">
                      <w:rPr>
                        <w:rFonts w:ascii="Calibri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8A57A" w14:textId="77777777" w:rsidR="0062664F" w:rsidRDefault="0062664F">
      <w:r>
        <w:separator/>
      </w:r>
    </w:p>
  </w:footnote>
  <w:footnote w:type="continuationSeparator" w:id="0">
    <w:p w14:paraId="6FBD2E52" w14:textId="77777777" w:rsidR="0062664F" w:rsidRDefault="0062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42FEE"/>
    <w:multiLevelType w:val="hybridMultilevel"/>
    <w:tmpl w:val="DBEA1FEA"/>
    <w:lvl w:ilvl="0" w:tplc="C2BE74D0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color w:val="000090"/>
        <w:w w:val="99"/>
        <w:sz w:val="22"/>
        <w:szCs w:val="22"/>
      </w:rPr>
    </w:lvl>
    <w:lvl w:ilvl="1" w:tplc="DF6CF094">
      <w:start w:val="1"/>
      <w:numFmt w:val="bullet"/>
      <w:lvlText w:val="•"/>
      <w:lvlJc w:val="left"/>
      <w:pPr>
        <w:ind w:left="930" w:hanging="361"/>
      </w:pPr>
      <w:rPr>
        <w:rFonts w:ascii="Arial" w:eastAsia="Arial" w:hAnsi="Arial" w:cs="Arial" w:hint="default"/>
        <w:color w:val="000090"/>
        <w:w w:val="131"/>
        <w:sz w:val="22"/>
        <w:szCs w:val="22"/>
      </w:rPr>
    </w:lvl>
    <w:lvl w:ilvl="2" w:tplc="FA7E3A30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 w:tplc="AA04F492">
      <w:start w:val="1"/>
      <w:numFmt w:val="bullet"/>
      <w:lvlText w:val="•"/>
      <w:lvlJc w:val="left"/>
      <w:pPr>
        <w:ind w:left="3188" w:hanging="361"/>
      </w:pPr>
      <w:rPr>
        <w:rFonts w:hint="default"/>
      </w:rPr>
    </w:lvl>
    <w:lvl w:ilvl="4" w:tplc="0E565D80">
      <w:start w:val="1"/>
      <w:numFmt w:val="bullet"/>
      <w:lvlText w:val="•"/>
      <w:lvlJc w:val="left"/>
      <w:pPr>
        <w:ind w:left="4313" w:hanging="361"/>
      </w:pPr>
      <w:rPr>
        <w:rFonts w:hint="default"/>
      </w:rPr>
    </w:lvl>
    <w:lvl w:ilvl="5" w:tplc="635AF476">
      <w:start w:val="1"/>
      <w:numFmt w:val="bullet"/>
      <w:lvlText w:val="•"/>
      <w:lvlJc w:val="left"/>
      <w:pPr>
        <w:ind w:left="5437" w:hanging="361"/>
      </w:pPr>
      <w:rPr>
        <w:rFonts w:hint="default"/>
      </w:rPr>
    </w:lvl>
    <w:lvl w:ilvl="6" w:tplc="F9000B68">
      <w:start w:val="1"/>
      <w:numFmt w:val="bullet"/>
      <w:lvlText w:val="•"/>
      <w:lvlJc w:val="left"/>
      <w:pPr>
        <w:ind w:left="6562" w:hanging="361"/>
      </w:pPr>
      <w:rPr>
        <w:rFonts w:hint="default"/>
      </w:rPr>
    </w:lvl>
    <w:lvl w:ilvl="7" w:tplc="083093CC">
      <w:start w:val="1"/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644E6282">
      <w:start w:val="1"/>
      <w:numFmt w:val="bullet"/>
      <w:lvlText w:val="•"/>
      <w:lvlJc w:val="left"/>
      <w:pPr>
        <w:ind w:left="8811" w:hanging="361"/>
      </w:pPr>
      <w:rPr>
        <w:rFonts w:hint="default"/>
      </w:rPr>
    </w:lvl>
  </w:abstractNum>
  <w:abstractNum w:abstractNumId="1">
    <w:nsid w:val="4FC038CA"/>
    <w:multiLevelType w:val="hybridMultilevel"/>
    <w:tmpl w:val="C35884A0"/>
    <w:lvl w:ilvl="0" w:tplc="913405DA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color w:val="000090"/>
        <w:w w:val="131"/>
        <w:sz w:val="22"/>
        <w:szCs w:val="22"/>
      </w:rPr>
    </w:lvl>
    <w:lvl w:ilvl="1" w:tplc="C3C4A9CA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39061E36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3" w:tplc="7144C85E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763C5FCC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8E5C04FE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BE4021F2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7" w:tplc="93DE44C6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ABDC8708">
      <w:start w:val="1"/>
      <w:numFmt w:val="bullet"/>
      <w:lvlText w:val="•"/>
      <w:lvlJc w:val="left"/>
      <w:pPr>
        <w:ind w:left="901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1E"/>
    <w:rsid w:val="000B0C7D"/>
    <w:rsid w:val="000D0D1E"/>
    <w:rsid w:val="0015559B"/>
    <w:rsid w:val="00213591"/>
    <w:rsid w:val="002E6296"/>
    <w:rsid w:val="00364901"/>
    <w:rsid w:val="003963C0"/>
    <w:rsid w:val="00427F77"/>
    <w:rsid w:val="004821DE"/>
    <w:rsid w:val="00492305"/>
    <w:rsid w:val="004F38FC"/>
    <w:rsid w:val="00522822"/>
    <w:rsid w:val="00621553"/>
    <w:rsid w:val="0062664F"/>
    <w:rsid w:val="0065480F"/>
    <w:rsid w:val="006621DA"/>
    <w:rsid w:val="00677666"/>
    <w:rsid w:val="00684B82"/>
    <w:rsid w:val="006A253C"/>
    <w:rsid w:val="00734C78"/>
    <w:rsid w:val="00737127"/>
    <w:rsid w:val="00867A47"/>
    <w:rsid w:val="00896B61"/>
    <w:rsid w:val="008E57D3"/>
    <w:rsid w:val="009B1E54"/>
    <w:rsid w:val="00A40F35"/>
    <w:rsid w:val="00B82ADA"/>
    <w:rsid w:val="00C538A8"/>
    <w:rsid w:val="00C94B14"/>
    <w:rsid w:val="00CA1F0D"/>
    <w:rsid w:val="00CB7768"/>
    <w:rsid w:val="00D07E87"/>
    <w:rsid w:val="00D8050B"/>
    <w:rsid w:val="00D80BA0"/>
    <w:rsid w:val="00DB6142"/>
    <w:rsid w:val="00E61270"/>
    <w:rsid w:val="00F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887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49" w:right="224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right="118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4B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82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2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82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ranslationalbiomedicalscience.org/program.html" TargetMode="External"/><Relationship Id="rId12" Type="http://schemas.openxmlformats.org/officeDocument/2006/relationships/hyperlink" Target="http://www.translationalbiomedicalscience.org/program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http://www.translationalbiomedicalscience.org/program.html" TargetMode="External"/><Relationship Id="rId10" Type="http://schemas.openxmlformats.org/officeDocument/2006/relationships/hyperlink" Target="http://www.translationalbiomedicalscience.org/program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son.umans@gmail.com" TargetMode="External"/><Relationship Id="rId4" Type="http://schemas.openxmlformats.org/officeDocument/2006/relationships/hyperlink" Target="mailto:jason.umans@gmail.com" TargetMode="External"/><Relationship Id="rId5" Type="http://schemas.openxmlformats.org/officeDocument/2006/relationships/hyperlink" Target="mailto:eab159@georgetown.edu" TargetMode="External"/><Relationship Id="rId6" Type="http://schemas.openxmlformats.org/officeDocument/2006/relationships/hyperlink" Target="mailto:jason.umans@gmail.com" TargetMode="External"/><Relationship Id="rId7" Type="http://schemas.openxmlformats.org/officeDocument/2006/relationships/hyperlink" Target="mailto:jason.umans@gmail.com" TargetMode="External"/><Relationship Id="rId8" Type="http://schemas.openxmlformats.org/officeDocument/2006/relationships/hyperlink" Target="mailto:jason.umans@gmail.com" TargetMode="External"/><Relationship Id="rId1" Type="http://schemas.openxmlformats.org/officeDocument/2006/relationships/hyperlink" Target="mailto:eab159@georgetown.edu" TargetMode="External"/><Relationship Id="rId2" Type="http://schemas.openxmlformats.org/officeDocument/2006/relationships/hyperlink" Target="mailto:jason.uma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960</Words>
  <Characters>5478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Campbell</dc:creator>
  <cp:lastModifiedBy>Microsoft Office User</cp:lastModifiedBy>
  <cp:revision>5</cp:revision>
  <cp:lastPrinted>2016-06-20T15:34:00Z</cp:lastPrinted>
  <dcterms:created xsi:type="dcterms:W3CDTF">2017-03-24T17:23:00Z</dcterms:created>
  <dcterms:modified xsi:type="dcterms:W3CDTF">2017-08-22T20:39:00Z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2016-06-20T00:00:00Z</vt:filetime>
  </property>
</Properties>
</file>